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pPr>
                              <w:rPr>
                                <w:sz w:val="22"/>
                                <w:szCs w:val="22"/>
                              </w:rPr>
                            </w:pPr>
                            <w:r>
                              <w:rPr>
                                <w:rFonts w:hint="eastAsia"/>
                              </w:rPr>
                              <w:t>　　　　　　　　　　　　　　　　　　</w:t>
                            </w:r>
                            <w:r>
                              <w:rPr>
                                <w:rFonts w:hint="eastAsia"/>
                                <w:sz w:val="22"/>
                                <w:szCs w:val="22"/>
                              </w:rPr>
                              <w:t>令和2年12月31日（通巻第188号）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1pt;margin-top:-0.3pt;height:103.5pt;width:440.25pt;mso-position-horizontal-relative:margin;z-index:251658240;mso-width-relative:page;mso-height-relative:page;" fillcolor="#FFFFFF" filled="t" stroked="t" coordsize="21600,21600"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fill on="t" focussize="0,0"/>
                <v:stroke color="#000000" miterlimit="8" joinstyle="miter"/>
                <v:imagedata o:title=""/>
                <o:lock v:ext="edit" aspectratio="f"/>
                <v:textbox>
                  <w:txbxContent>
                    <w:p>
                      <w:pPr>
                        <w:rPr>
                          <w:sz w:val="22"/>
                          <w:szCs w:val="22"/>
                        </w:rPr>
                      </w:pPr>
                      <w:r>
                        <w:rPr>
                          <w:rFonts w:hint="eastAsia"/>
                        </w:rPr>
                        <w:t>　　　　　　　　　　　　　　　　　　</w:t>
                      </w:r>
                      <w:r>
                        <w:rPr>
                          <w:rFonts w:hint="eastAsia"/>
                          <w:sz w:val="22"/>
                          <w:szCs w:val="22"/>
                        </w:rPr>
                        <w:t>令和2年12月31日（通巻第188号）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v:textbox>
              </v:shape>
            </w:pict>
          </mc:Fallback>
        </mc:AlternateContent>
      </w:r>
    </w:p>
    <w:p>
      <w:pPr>
        <w:rPr>
          <w:sz w:val="20"/>
        </w:rPr>
      </w:pPr>
    </w:p>
    <w:p>
      <w:pPr>
        <w:rPr>
          <w:sz w:val="20"/>
        </w:rPr>
      </w:pPr>
    </w:p>
    <w:p>
      <w:pPr>
        <w:rPr>
          <w:sz w:val="20"/>
        </w:rPr>
      </w:pPr>
    </w:p>
    <w:p>
      <w:pPr>
        <w:rPr>
          <w:sz w:val="20"/>
        </w:rPr>
      </w:pPr>
    </w:p>
    <w:p>
      <w:pPr>
        <w:pStyle w:val="11"/>
        <w:rPr>
          <w:rFonts w:ascii="Century" w:hAnsi="Century" w:eastAsia="ＭＳ 明朝"/>
          <w:color w:val="000000"/>
          <w:sz w:val="21"/>
          <w:bdr w:val="single" w:color="auto" w:sz="4" w:space="0"/>
        </w:rPr>
      </w:pPr>
    </w:p>
    <w:p>
      <w:pPr>
        <w:pStyle w:val="11"/>
        <w:rPr>
          <w:rFonts w:ascii="Century" w:hAnsi="Century" w:eastAsia="ＭＳ 明朝"/>
          <w:b/>
          <w:sz w:val="21"/>
        </w:rPr>
      </w:pPr>
    </w:p>
    <w:p>
      <w:pPr>
        <w:pStyle w:val="11"/>
        <w:rPr>
          <w:rFonts w:asciiTheme="minorEastAsia" w:hAnsiTheme="minorEastAsia" w:eastAsiaTheme="minorEastAsia"/>
          <w:color w:val="000000"/>
          <w:bdr w:val="single" w:color="auto" w:sz="4" w:space="0"/>
        </w:rPr>
      </w:pPr>
      <w:r>
        <w:rPr>
          <w:rFonts w:hint="eastAsia" w:asciiTheme="minorEastAsia" w:hAnsiTheme="minorEastAsia" w:eastAsiaTheme="minorEastAsia"/>
          <w:color w:val="000000"/>
          <w:bdr w:val="single" w:color="auto" w:sz="4" w:space="0"/>
        </w:rPr>
        <w:t>一般情報など</w:t>
      </w:r>
    </w:p>
    <w:p>
      <w:pPr>
        <w:pStyle w:val="51"/>
        <w:numPr>
          <w:ilvl w:val="0"/>
          <w:numId w:val="1"/>
        </w:numPr>
        <w:ind w:leftChars="0"/>
        <w:rPr>
          <w:rFonts w:asciiTheme="minorEastAsia" w:hAnsiTheme="minorEastAsia" w:eastAsiaTheme="minorEastAsia"/>
        </w:rPr>
      </w:pPr>
      <w:bookmarkStart w:id="0" w:name="_Hlk14021537"/>
      <w:r>
        <w:rPr>
          <w:rFonts w:hint="eastAsia" w:asciiTheme="minorEastAsia" w:hAnsiTheme="minorEastAsia" w:eastAsiaTheme="minorEastAsia"/>
        </w:rPr>
        <w:t>年頭のご挨拶</w:t>
      </w:r>
    </w:p>
    <w:p>
      <w:pPr>
        <w:pStyle w:val="51"/>
        <w:ind w:left="720" w:leftChars="0"/>
        <w:rPr>
          <w:rFonts w:asciiTheme="minorEastAsia" w:hAnsiTheme="minorEastAsia" w:eastAsiaTheme="minorEastAsia"/>
        </w:rPr>
      </w:pPr>
      <w:r>
        <w:rPr>
          <w:rFonts w:hint="eastAsia" w:asciiTheme="minorEastAsia" w:hAnsiTheme="minorEastAsia" w:eastAsiaTheme="minorEastAsia"/>
        </w:rPr>
        <w:t>　　　　　　　　　　　　　　　　　　　　　　　　　　　会長　山田 誠</w:t>
      </w:r>
    </w:p>
    <w:p>
      <w:pPr>
        <w:pStyle w:val="51"/>
        <w:ind w:left="720" w:leftChars="0"/>
        <w:rPr>
          <w:rFonts w:asciiTheme="minorEastAsia" w:hAnsiTheme="minorEastAsia" w:eastAsiaTheme="minorEastAsia"/>
        </w:rPr>
      </w:pPr>
      <w:r>
        <w:rPr>
          <w:rFonts w:hint="eastAsia" w:asciiTheme="minorEastAsia" w:hAnsiTheme="minorEastAsia" w:eastAsiaTheme="minorEastAsia"/>
        </w:rPr>
        <w:t>新年明けましておめでとうございます。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　2020年は新型コロナウイルスの感染拡大で世界が翻弄されてしまいましたが、2021年は</w:t>
      </w:r>
    </w:p>
    <w:p>
      <w:pPr>
        <w:pStyle w:val="51"/>
        <w:ind w:left="720" w:leftChars="0"/>
        <w:rPr>
          <w:rFonts w:asciiTheme="minorEastAsia" w:hAnsiTheme="minorEastAsia" w:eastAsiaTheme="minorEastAsia"/>
        </w:rPr>
      </w:pPr>
      <w:r>
        <w:rPr>
          <w:rFonts w:hint="eastAsia" w:asciiTheme="minorEastAsia" w:hAnsiTheme="minorEastAsia" w:eastAsiaTheme="minorEastAsia"/>
        </w:rPr>
        <w:t>どうなるのでしょうか。まだまだ予断を許さない状況が続くと思われます。そんな中、我々</w:t>
      </w:r>
    </w:p>
    <w:p>
      <w:pPr>
        <w:pStyle w:val="51"/>
        <w:ind w:left="720" w:leftChars="0"/>
        <w:rPr>
          <w:rFonts w:asciiTheme="minorEastAsia" w:hAnsiTheme="minorEastAsia" w:eastAsiaTheme="minorEastAsia"/>
        </w:rPr>
      </w:pPr>
      <w:r>
        <w:rPr>
          <w:rFonts w:hint="eastAsia" w:asciiTheme="minorEastAsia" w:hAnsiTheme="minorEastAsia" w:eastAsiaTheme="minorEastAsia"/>
        </w:rPr>
        <w:t>のローンボウルズの活動を続けて行くためにも、皆様がすでに心得ておられる個人個人の感</w:t>
      </w:r>
    </w:p>
    <w:p>
      <w:pPr>
        <w:pStyle w:val="51"/>
        <w:ind w:left="720" w:leftChars="0"/>
        <w:rPr>
          <w:rFonts w:asciiTheme="minorEastAsia" w:hAnsiTheme="minorEastAsia" w:eastAsiaTheme="minorEastAsia"/>
        </w:rPr>
      </w:pPr>
      <w:r>
        <w:rPr>
          <w:rFonts w:hint="eastAsia" w:asciiTheme="minorEastAsia" w:hAnsiTheme="minorEastAsia" w:eastAsiaTheme="minorEastAsia"/>
        </w:rPr>
        <w:t>染予防策を徹底した上で、集まるお互いがシリアスに予防行動を実践して参りましょう。</w:t>
      </w:r>
    </w:p>
    <w:p>
      <w:pPr>
        <w:pStyle w:val="51"/>
        <w:ind w:left="720" w:leftChars="0"/>
        <w:rPr>
          <w:rFonts w:asciiTheme="minorEastAsia" w:hAnsiTheme="minorEastAsia" w:eastAsiaTheme="minorEastAsia"/>
        </w:rPr>
      </w:pPr>
      <w:r>
        <w:rPr>
          <w:rFonts w:hint="eastAsia" w:asciiTheme="minorEastAsia" w:hAnsiTheme="minorEastAsia" w:eastAsiaTheme="minorEastAsia"/>
        </w:rPr>
        <w:t>そうすると何かしらの展望が開けてくるように思われます。新しいシーズンが無事に過ごせ</w:t>
      </w:r>
    </w:p>
    <w:p>
      <w:pPr>
        <w:pStyle w:val="51"/>
        <w:ind w:left="720" w:leftChars="0"/>
        <w:rPr>
          <w:rFonts w:asciiTheme="minorEastAsia" w:hAnsiTheme="minorEastAsia" w:eastAsiaTheme="minorEastAsia"/>
        </w:rPr>
      </w:pPr>
      <w:r>
        <w:rPr>
          <w:rFonts w:hint="eastAsia" w:asciiTheme="minorEastAsia" w:hAnsiTheme="minorEastAsia" w:eastAsiaTheme="minorEastAsia"/>
        </w:rPr>
        <w:t>るよう、ぜひ皆様のご協力をお願いいたします。</w:t>
      </w:r>
    </w:p>
    <w:p>
      <w:pPr>
        <w:pStyle w:val="51"/>
        <w:ind w:left="720" w:leftChars="0"/>
        <w:rPr>
          <w:rFonts w:asciiTheme="minorEastAsia" w:hAnsiTheme="minorEastAsia" w:eastAsiaTheme="minorEastAsia"/>
        </w:rPr>
      </w:pPr>
    </w:p>
    <w:p>
      <w:pPr>
        <w:pStyle w:val="51"/>
        <w:ind w:left="720" w:leftChars="0"/>
        <w:rPr>
          <w:rFonts w:asciiTheme="minorEastAsia" w:hAnsiTheme="minorEastAsia" w:eastAsiaTheme="minorEastAsia"/>
        </w:rPr>
      </w:pPr>
      <w:r>
        <w:rPr>
          <w:rFonts w:hint="eastAsia" w:asciiTheme="minorEastAsia" w:hAnsiTheme="minorEastAsia" w:eastAsiaTheme="minorEastAsia"/>
        </w:rPr>
        <w:t>　2021年は私たちにとって団体の基盤強化を図る年になりそうです。ご存知のように、ローン</w:t>
      </w:r>
    </w:p>
    <w:p>
      <w:pPr>
        <w:pStyle w:val="51"/>
        <w:ind w:left="720" w:leftChars="0"/>
        <w:rPr>
          <w:rFonts w:asciiTheme="minorEastAsia" w:hAnsiTheme="minorEastAsia" w:eastAsiaTheme="minorEastAsia"/>
        </w:rPr>
      </w:pPr>
      <w:r>
        <w:rPr>
          <w:rFonts w:hint="eastAsia" w:asciiTheme="minorEastAsia" w:hAnsiTheme="minorEastAsia" w:eastAsiaTheme="minorEastAsia"/>
        </w:rPr>
        <w:t>ボウルズ日本は障がい者部門を持っていることから、公益財団法人日本障がい者スポーツ協会</w:t>
      </w:r>
    </w:p>
    <w:p>
      <w:pPr>
        <w:pStyle w:val="51"/>
        <w:ind w:left="720" w:leftChars="0"/>
        <w:rPr>
          <w:rFonts w:asciiTheme="minorEastAsia" w:hAnsiTheme="minorEastAsia" w:eastAsiaTheme="minorEastAsia"/>
        </w:rPr>
      </w:pPr>
      <w:r>
        <w:rPr>
          <w:rFonts w:hint="eastAsia" w:asciiTheme="minorEastAsia" w:hAnsiTheme="minorEastAsia" w:eastAsiaTheme="minorEastAsia"/>
        </w:rPr>
        <w:t>に加盟しています。また、日本障がい者スポーツ協会はスポーツ庁の管轄下にあります。つま</w:t>
      </w:r>
    </w:p>
    <w:p>
      <w:pPr>
        <w:pStyle w:val="51"/>
        <w:ind w:left="720" w:leftChars="0"/>
        <w:rPr>
          <w:rFonts w:asciiTheme="minorEastAsia" w:hAnsiTheme="minorEastAsia" w:eastAsiaTheme="minorEastAsia"/>
        </w:rPr>
      </w:pPr>
      <w:r>
        <w:rPr>
          <w:rFonts w:hint="eastAsia" w:asciiTheme="minorEastAsia" w:hAnsiTheme="minorEastAsia" w:eastAsiaTheme="minorEastAsia"/>
        </w:rPr>
        <w:t>りローンボウルズ日本はスポーツ庁の管轄下にあるという事なります。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　2018年からスポーツ庁の指導の下、スポーツ団体のガバナンス（ガバナンス＝governance:</w:t>
      </w:r>
    </w:p>
    <w:p>
      <w:pPr>
        <w:pStyle w:val="51"/>
        <w:ind w:left="720" w:leftChars="0"/>
        <w:rPr>
          <w:rFonts w:asciiTheme="minorEastAsia" w:hAnsiTheme="minorEastAsia" w:eastAsiaTheme="minorEastAsia"/>
        </w:rPr>
      </w:pPr>
      <w:r>
        <w:rPr>
          <w:rFonts w:hint="eastAsia" w:asciiTheme="minorEastAsia" w:hAnsiTheme="minorEastAsia" w:eastAsiaTheme="minorEastAsia"/>
        </w:rPr>
        <w:t>健全な団体運営を目指す団体自身による管理体制）強化の取り組みが始まり、昨2020年後半</w:t>
      </w:r>
    </w:p>
    <w:p>
      <w:pPr>
        <w:pStyle w:val="51"/>
        <w:ind w:left="720" w:leftChars="0"/>
        <w:rPr>
          <w:rFonts w:asciiTheme="minorEastAsia" w:hAnsiTheme="minorEastAsia" w:eastAsiaTheme="minorEastAsia"/>
        </w:rPr>
      </w:pPr>
      <w:r>
        <w:rPr>
          <w:rFonts w:hint="eastAsia" w:asciiTheme="minorEastAsia" w:hAnsiTheme="minorEastAsia" w:eastAsiaTheme="minorEastAsia"/>
        </w:rPr>
        <w:t>から私たちの団体も指導を仰ぐことになりました。民主的な管理体制の整備や倫理規定の構築</w:t>
      </w:r>
    </w:p>
    <w:p>
      <w:pPr>
        <w:pStyle w:val="51"/>
        <w:ind w:left="720" w:leftChars="0"/>
        <w:rPr>
          <w:rFonts w:asciiTheme="minorEastAsia" w:hAnsiTheme="minorEastAsia" w:eastAsiaTheme="minorEastAsia"/>
        </w:rPr>
      </w:pPr>
      <w:r>
        <w:rPr>
          <w:rFonts w:hint="eastAsia" w:asciiTheme="minorEastAsia" w:hAnsiTheme="minorEastAsia" w:eastAsiaTheme="minorEastAsia"/>
        </w:rPr>
        <w:t>などについて、実際に現在、事務的にはかなり細かなところまでチェックが入り改善指導が行</w:t>
      </w:r>
    </w:p>
    <w:p>
      <w:pPr>
        <w:pStyle w:val="51"/>
        <w:ind w:left="720" w:leftChars="0"/>
        <w:rPr>
          <w:rFonts w:asciiTheme="minorEastAsia" w:hAnsiTheme="minorEastAsia" w:eastAsiaTheme="minorEastAsia"/>
        </w:rPr>
      </w:pPr>
      <w:r>
        <w:rPr>
          <w:rFonts w:hint="eastAsia" w:asciiTheme="minorEastAsia" w:hAnsiTheme="minorEastAsia" w:eastAsiaTheme="minorEastAsia"/>
        </w:rPr>
        <w:t>われています。これまで、私たちはどちらかと言うと愛好者の私的な集まりの延長という感が</w:t>
      </w:r>
    </w:p>
    <w:p>
      <w:pPr>
        <w:pStyle w:val="51"/>
        <w:ind w:left="720" w:leftChars="0"/>
        <w:rPr>
          <w:rFonts w:asciiTheme="minorEastAsia" w:hAnsiTheme="minorEastAsia" w:eastAsiaTheme="minorEastAsia"/>
        </w:rPr>
      </w:pPr>
      <w:r>
        <w:rPr>
          <w:rFonts w:hint="eastAsia" w:asciiTheme="minorEastAsia" w:hAnsiTheme="minorEastAsia" w:eastAsiaTheme="minorEastAsia"/>
        </w:rPr>
        <w:t>あったように思いますが、このような指導を、日本の社会において責任ある団体として確立す</w:t>
      </w:r>
    </w:p>
    <w:p>
      <w:pPr>
        <w:pStyle w:val="51"/>
        <w:ind w:left="720" w:leftChars="0"/>
        <w:rPr>
          <w:rFonts w:asciiTheme="minorEastAsia" w:hAnsiTheme="minorEastAsia" w:eastAsiaTheme="minorEastAsia"/>
        </w:rPr>
      </w:pPr>
      <w:r>
        <w:rPr>
          <w:rFonts w:hint="eastAsia" w:asciiTheme="minorEastAsia" w:hAnsiTheme="minorEastAsia" w:eastAsiaTheme="minorEastAsia"/>
        </w:rPr>
        <w:t>るための必然的な通過儀礼として受け止め、かつ自らが改革を進める一助にしたいと思います。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会員の皆様におかれましても、ローンボウルズ日本のガバナンス強化にご理解とご協力をいた</w:t>
      </w:r>
    </w:p>
    <w:p>
      <w:pPr>
        <w:pStyle w:val="51"/>
        <w:ind w:left="720" w:leftChars="0"/>
        <w:rPr>
          <w:rFonts w:asciiTheme="minorEastAsia" w:hAnsiTheme="minorEastAsia" w:eastAsiaTheme="minorEastAsia"/>
        </w:rPr>
      </w:pPr>
      <w:r>
        <w:rPr>
          <w:rFonts w:hint="eastAsia" w:asciiTheme="minorEastAsia" w:hAnsiTheme="minorEastAsia" w:eastAsiaTheme="minorEastAsia"/>
        </w:rPr>
        <w:t>だければ幸いです。</w:t>
      </w:r>
    </w:p>
    <w:p>
      <w:pPr>
        <w:pStyle w:val="51"/>
        <w:ind w:left="720" w:leftChars="0"/>
        <w:rPr>
          <w:rFonts w:asciiTheme="minorEastAsia" w:hAnsiTheme="minorEastAsia" w:eastAsiaTheme="minorEastAsia"/>
        </w:rPr>
      </w:pPr>
    </w:p>
    <w:p>
      <w:pPr>
        <w:pStyle w:val="51"/>
        <w:ind w:left="720" w:leftChars="0"/>
        <w:rPr>
          <w:rFonts w:asciiTheme="minorEastAsia" w:hAnsiTheme="minorEastAsia" w:eastAsiaTheme="minorEastAsia"/>
        </w:rPr>
      </w:pPr>
      <w:r>
        <w:rPr>
          <w:rFonts w:hint="eastAsia" w:asciiTheme="minorEastAsia" w:hAnsiTheme="minorEastAsia" w:eastAsiaTheme="minorEastAsia"/>
        </w:rPr>
        <w:t>　　　　　　　　　　　　　　　　　　　　　　　　　　　理事長　奥田 昭</w:t>
      </w:r>
    </w:p>
    <w:p>
      <w:pPr>
        <w:pStyle w:val="51"/>
        <w:ind w:left="720" w:leftChars="0"/>
        <w:rPr>
          <w:rFonts w:asciiTheme="minorEastAsia" w:hAnsiTheme="minorEastAsia" w:eastAsiaTheme="minorEastAsia"/>
        </w:rPr>
      </w:pPr>
      <w:r>
        <w:rPr>
          <w:rFonts w:hint="eastAsia" w:asciiTheme="minorEastAsia" w:hAnsiTheme="minorEastAsia" w:eastAsiaTheme="minorEastAsia"/>
        </w:rPr>
        <w:t>BJ会員の皆様、新年明けましておめでとうございます。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　2020年は前年12月に中国・武漢市で発生した「新型コロナウイルス感染症」に振り回された</w:t>
      </w:r>
    </w:p>
    <w:p>
      <w:pPr>
        <w:pStyle w:val="51"/>
        <w:ind w:left="720" w:leftChars="0"/>
        <w:rPr>
          <w:rFonts w:asciiTheme="minorEastAsia" w:hAnsiTheme="minorEastAsia" w:eastAsiaTheme="minorEastAsia"/>
        </w:rPr>
      </w:pPr>
      <w:r>
        <w:rPr>
          <w:rFonts w:hint="eastAsia" w:asciiTheme="minorEastAsia" w:hAnsiTheme="minorEastAsia" w:eastAsiaTheme="minorEastAsia"/>
        </w:rPr>
        <w:t>1年でした。我々、ローンボウルズ愛好者にとっても、各地のローンボウルズ場が長きにわたって閉鎖され、活動中止という状況が続き、再開後も入場時の消毒等のコロナ対策を取りながらの会員間の交流は再開しましたが、全国大会等の地域をまたいでの交流大会は全て中止という対応を取りました。幸いにもこれまでのところ、会員の皆様の中から感染者が出ていないことは、うれしく思い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2021年は、関東、関西それぞれの協会の判断を尊重しますが、コロナの状況を見極めながら、</w:t>
      </w:r>
    </w:p>
    <w:p>
      <w:pPr>
        <w:pStyle w:val="51"/>
        <w:ind w:left="720" w:leftChars="0"/>
        <w:rPr>
          <w:rFonts w:asciiTheme="minorEastAsia" w:hAnsiTheme="minorEastAsia" w:eastAsiaTheme="minorEastAsia"/>
        </w:rPr>
      </w:pPr>
      <w:r>
        <w:rPr>
          <w:rFonts w:hint="eastAsia" w:asciiTheme="minorEastAsia" w:hAnsiTheme="minorEastAsia" w:eastAsiaTheme="minorEastAsia"/>
        </w:rPr>
        <w:t>地区内での大会行事も再開し、東西交流の全国大会が開催できることを一つの目標としたいと</w:t>
      </w:r>
    </w:p>
    <w:p>
      <w:pPr>
        <w:pStyle w:val="51"/>
        <w:ind w:left="720" w:leftChars="0"/>
        <w:rPr>
          <w:rFonts w:asciiTheme="minorEastAsia" w:hAnsiTheme="minorEastAsia" w:eastAsiaTheme="minorEastAsia"/>
        </w:rPr>
      </w:pPr>
      <w:r>
        <w:rPr>
          <w:rFonts w:hint="eastAsia" w:asciiTheme="minorEastAsia" w:hAnsiTheme="minorEastAsia" w:eastAsiaTheme="minorEastAsia"/>
        </w:rPr>
        <w:t>思っています。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 xml:space="preserve"> そして、これまでの引き続きの目標として、会員の増加を図り競技人口を増やす、その中でも</w:t>
      </w:r>
    </w:p>
    <w:p>
      <w:pPr>
        <w:pStyle w:val="51"/>
        <w:ind w:left="720" w:leftChars="0"/>
        <w:rPr>
          <w:rFonts w:asciiTheme="minorEastAsia" w:hAnsiTheme="minorEastAsia" w:eastAsiaTheme="minorEastAsia"/>
        </w:rPr>
      </w:pPr>
      <w:r>
        <w:rPr>
          <w:rFonts w:hint="eastAsia" w:asciiTheme="minorEastAsia" w:hAnsiTheme="minorEastAsia" w:eastAsiaTheme="minorEastAsia"/>
        </w:rPr>
        <w:t>「若い会員を増やして、会員の若返りを図る」ことを、目標として底辺を拡大する活動に力を入れて進めたいと思います。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会員皆様におかれましても、機会があるごとに「ローンボウルズ」というスポーツの知名度アップにご協力いただくことをお願いいたします。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 xml:space="preserve"> 最後に、重ねてのお願いになりますが、各クラブ内での活動及び、複数クラブの合同の練習会等においても、気を緩めず、これまでどうりのコロナ対策を怠らずにお願いいたします。</w:t>
      </w:r>
    </w:p>
    <w:p>
      <w:pPr>
        <w:pStyle w:val="51"/>
        <w:ind w:left="720" w:leftChars="0"/>
        <w:rPr>
          <w:rFonts w:asciiTheme="minorEastAsia" w:hAnsiTheme="minorEastAsia" w:eastAsiaTheme="minorEastAsia"/>
        </w:rPr>
      </w:pPr>
      <w:r>
        <w:rPr>
          <w:rFonts w:hint="eastAsia" w:asciiTheme="minorEastAsia" w:hAnsiTheme="minorEastAsia" w:eastAsiaTheme="minorEastAsia"/>
        </w:rPr>
        <w:t>新しい年が、会員皆様にとって有意義な1年になりますように願っています。</w:t>
      </w:r>
    </w:p>
    <w:p>
      <w:pPr>
        <w:pStyle w:val="51"/>
        <w:rPr>
          <w:rFonts w:asciiTheme="minorEastAsia" w:hAnsiTheme="minorEastAsia" w:eastAsiaTheme="minorEastAsia"/>
        </w:rPr>
      </w:pPr>
    </w:p>
    <w:p>
      <w:pPr>
        <w:pStyle w:val="51"/>
        <w:ind w:left="720" w:leftChars="0"/>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（２）NPO法人ローンボウルズ日本の「認定NPO法人資格」が復活しました。</w:t>
      </w:r>
    </w:p>
    <w:p>
      <w:pPr>
        <w:rPr>
          <w:rFonts w:asciiTheme="minorEastAsia" w:hAnsiTheme="minorEastAsia" w:eastAsiaTheme="minorEastAsia"/>
        </w:rPr>
      </w:pPr>
      <w:r>
        <w:rPr>
          <w:rFonts w:hint="eastAsia" w:asciiTheme="minorEastAsia" w:hAnsiTheme="minorEastAsia" w:eastAsiaTheme="minorEastAsia"/>
        </w:rPr>
        <w:t>　　　 令和2年12月22日 神戸市役所企画調整局内の会議室にて認定証授与式が開催されました。</w:t>
      </w:r>
    </w:p>
    <w:p>
      <w:pPr>
        <w:rPr>
          <w:rFonts w:asciiTheme="minorEastAsia" w:hAnsiTheme="minorEastAsia" w:eastAsiaTheme="minorEastAsia"/>
        </w:rPr>
      </w:pPr>
      <w:r>
        <w:rPr>
          <w:rFonts w:hint="eastAsia" w:asciiTheme="minorEastAsia" w:hAnsiTheme="minorEastAsia" w:eastAsiaTheme="minorEastAsia"/>
        </w:rPr>
        <w:t>　　　2014年（平成26年）から2019年（令和元年）までの過去5年間の活動実績内容を詳しく</w:t>
      </w:r>
    </w:p>
    <w:p>
      <w:pPr>
        <w:rPr>
          <w:rFonts w:asciiTheme="minorEastAsia" w:hAnsiTheme="minorEastAsia" w:eastAsiaTheme="minorEastAsia"/>
        </w:rPr>
      </w:pPr>
      <w:r>
        <w:rPr>
          <w:rFonts w:hint="eastAsia" w:asciiTheme="minorEastAsia" w:hAnsiTheme="minorEastAsia" w:eastAsiaTheme="minorEastAsia"/>
        </w:rPr>
        <w:t>　　　精査され、また組織、運営内容、活動実態、財務内容、会計管理状況などの広範囲にわたる</w:t>
      </w:r>
    </w:p>
    <w:p>
      <w:pPr>
        <w:rPr>
          <w:rFonts w:asciiTheme="minorEastAsia" w:hAnsiTheme="minorEastAsia" w:eastAsiaTheme="minorEastAsia"/>
        </w:rPr>
      </w:pPr>
      <w:r>
        <w:rPr>
          <w:rFonts w:hint="eastAsia" w:asciiTheme="minorEastAsia" w:hAnsiTheme="minorEastAsia" w:eastAsiaTheme="minorEastAsia"/>
        </w:rPr>
        <w:t>　　　厳しい審査基準をクリアーしていることを認められた結果として、認定されました。</w:t>
      </w:r>
    </w:p>
    <w:p>
      <w:pPr>
        <w:rPr>
          <w:rFonts w:asciiTheme="minorEastAsia" w:hAnsiTheme="minorEastAsia" w:eastAsiaTheme="minorEastAsia"/>
        </w:rPr>
      </w:pPr>
      <w:r>
        <w:rPr>
          <w:rFonts w:hint="eastAsia" w:asciiTheme="minorEastAsia" w:hAnsiTheme="minorEastAsia" w:eastAsiaTheme="minorEastAsia"/>
        </w:rPr>
        <w:t>　　　 期間は2020年12月22日から2025年12月21日まで5年間の認定NPO法人資格です。</w:t>
      </w:r>
    </w:p>
    <w:p>
      <w:pPr>
        <w:rPr>
          <w:rFonts w:asciiTheme="minorEastAsia" w:hAnsiTheme="minorEastAsia" w:eastAsiaTheme="minorEastAsia"/>
        </w:rPr>
      </w:pPr>
      <w:r>
        <w:rPr>
          <w:rFonts w:hint="eastAsia" w:asciiTheme="minorEastAsia" w:hAnsiTheme="minorEastAsia" w:eastAsiaTheme="minorEastAsia"/>
        </w:rPr>
        <w:t>　　　この期間内の当法人への寄付金、賛助金、助成金などは確定申告により税額控除の対象になり</w:t>
      </w:r>
    </w:p>
    <w:p>
      <w:pPr>
        <w:ind w:firstLine="630" w:firstLineChars="300"/>
        <w:rPr>
          <w:rFonts w:asciiTheme="minorEastAsia" w:hAnsiTheme="minorEastAsia" w:eastAsiaTheme="minorEastAsia"/>
        </w:rPr>
      </w:pPr>
      <w:r>
        <w:rPr>
          <w:rFonts w:hint="eastAsia" w:asciiTheme="minorEastAsia" w:hAnsiTheme="minorEastAsia" w:eastAsiaTheme="minorEastAsia"/>
        </w:rPr>
        <w:t>ます。</w:t>
      </w:r>
    </w:p>
    <w:p>
      <w:pPr>
        <w:rPr>
          <w:rFonts w:asciiTheme="minorEastAsia" w:hAnsiTheme="minorEastAsia" w:eastAsiaTheme="minorEastAsia"/>
        </w:rPr>
      </w:pPr>
      <w:r>
        <w:rPr>
          <w:rFonts w:hint="eastAsia" w:asciiTheme="minorEastAsia" w:hAnsiTheme="minorEastAsia" w:eastAsiaTheme="minorEastAsia"/>
        </w:rPr>
        <w:t>　　　認定証授賞式の出席者は次のとおりでした。</w:t>
      </w:r>
    </w:p>
    <w:p>
      <w:pPr>
        <w:rPr>
          <w:rFonts w:asciiTheme="minorEastAsia" w:hAnsiTheme="minorEastAsia" w:eastAsiaTheme="minorEastAsia"/>
        </w:rPr>
      </w:pPr>
      <w:r>
        <w:rPr>
          <w:rFonts w:hint="eastAsia" w:asciiTheme="minorEastAsia" w:hAnsiTheme="minorEastAsia" w:eastAsiaTheme="minorEastAsia"/>
        </w:rPr>
        <w:t>　　　　神戸市側：企画調整局 中野 部長、黒子 課長、渡部 係長、足立 係員</w:t>
      </w:r>
    </w:p>
    <w:p>
      <w:pPr>
        <w:rPr>
          <w:rFonts w:asciiTheme="minorEastAsia" w:hAnsiTheme="minorEastAsia" w:eastAsiaTheme="minorEastAsia"/>
        </w:rPr>
      </w:pPr>
      <w:r>
        <w:rPr>
          <w:rFonts w:hint="eastAsia" w:asciiTheme="minorEastAsia" w:hAnsiTheme="minorEastAsia" w:eastAsiaTheme="minorEastAsia"/>
        </w:rPr>
        <w:t>　　　　ＢＪ 側 ：奥田 理事長、森 事務局長、藤川 事務局員、竹内 会計 　　　　　　　　　　　　　　　　　　　　　　　　　　　　　　　　　　　　　　　　　　　　　　　　　　　　　　 　 　</w:t>
      </w:r>
    </w:p>
    <w:p>
      <w:pPr>
        <w:rPr>
          <w:rFonts w:asciiTheme="minorEastAsia" w:hAnsiTheme="minorEastAsia" w:eastAsiaTheme="minorEastAsia"/>
        </w:rPr>
      </w:pPr>
      <w:r>
        <w:rPr>
          <w:rFonts w:hint="eastAsia" w:asciiTheme="minorEastAsia" w:hAnsiTheme="minorEastAsia" w:eastAsiaTheme="minorEastAsia"/>
        </w:rPr>
        <w:t>　　　</w:t>
      </w:r>
      <w:r>
        <w:drawing>
          <wp:inline distT="0" distB="0" distL="0" distR="0">
            <wp:extent cx="2499360" cy="1876425"/>
            <wp:effectExtent l="0" t="0" r="15240" b="9525"/>
            <wp:docPr id="4" name="図 2" descr="C:\Users\user\Desktop\P100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2" descr="C:\Users\user\Desktop\P1000869.JPG"/>
                    <pic:cNvPicPr>
                      <a:picLocks noChangeAspect="1" noChangeArrowheads="1"/>
                    </pic:cNvPicPr>
                  </pic:nvPicPr>
                  <pic:blipFill>
                    <a:blip r:embed="rId6" cstate="print"/>
                    <a:srcRect/>
                    <a:stretch>
                      <a:fillRect/>
                    </a:stretch>
                  </pic:blipFill>
                  <pic:spPr>
                    <a:xfrm>
                      <a:off x="0" y="0"/>
                      <a:ext cx="2499457" cy="1876425"/>
                    </a:xfrm>
                    <a:prstGeom prst="rect">
                      <a:avLst/>
                    </a:prstGeom>
                    <a:noFill/>
                    <a:ln w="9525">
                      <a:noFill/>
                      <a:miter lim="800000"/>
                      <a:headEnd/>
                      <a:tailEnd/>
                    </a:ln>
                  </pic:spPr>
                </pic:pic>
              </a:graphicData>
            </a:graphic>
          </wp:inline>
        </w:drawing>
      </w:r>
      <w:r>
        <w:rPr>
          <w:rFonts w:hint="eastAsia"/>
        </w:rPr>
        <w:drawing>
          <wp:inline distT="0" distB="0" distL="0" distR="0">
            <wp:extent cx="2454910" cy="1876425"/>
            <wp:effectExtent l="0" t="0" r="2540" b="9525"/>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1"/>
                    <pic:cNvPicPr>
                      <a:picLocks noChangeAspect="1" noChangeArrowheads="1"/>
                    </pic:cNvPicPr>
                  </pic:nvPicPr>
                  <pic:blipFill>
                    <a:blip r:embed="rId7"/>
                    <a:srcRect/>
                    <a:stretch>
                      <a:fillRect/>
                    </a:stretch>
                  </pic:blipFill>
                  <pic:spPr>
                    <a:xfrm>
                      <a:off x="0" y="0"/>
                      <a:ext cx="2464993" cy="1883815"/>
                    </a:xfrm>
                    <a:prstGeom prst="rect">
                      <a:avLst/>
                    </a:prstGeom>
                    <a:noFill/>
                    <a:ln w="9525">
                      <a:noFill/>
                      <a:miter lim="800000"/>
                      <a:headEnd/>
                      <a:tailEnd/>
                    </a:ln>
                  </pic:spPr>
                </pic:pic>
              </a:graphicData>
            </a:graphic>
          </wp:inline>
        </w:drawing>
      </w:r>
    </w:p>
    <w:p>
      <w:pPr>
        <w:rPr>
          <w:rFonts w:asciiTheme="minorEastAsia" w:hAnsiTheme="minorEastAsia" w:eastAsiaTheme="minorEastAsia"/>
        </w:rPr>
      </w:pPr>
      <w:r>
        <w:rPr>
          <w:rFonts w:hint="eastAsia" w:asciiTheme="minorEastAsia" w:hAnsiTheme="minorEastAsia" w:eastAsiaTheme="minorEastAsia"/>
        </w:rPr>
        <w:t>　　　　　　写真ー１（記念撮影写真）　　　　　　　　　写真ー２（認定証 受領）</w:t>
      </w:r>
    </w:p>
    <w:p>
      <w:pPr>
        <w:rPr>
          <w:rFonts w:asciiTheme="minorEastAsia" w:hAnsiTheme="minorEastAsia" w:eastAsiaTheme="minorEastAsia"/>
        </w:rPr>
      </w:pPr>
      <w:r>
        <w:rPr>
          <w:rFonts w:hint="eastAsia" w:asciiTheme="minorEastAsia" w:hAnsiTheme="minorEastAsia" w:eastAsiaTheme="minorEastAsia"/>
        </w:rPr>
        <w:t>　　　　　　</w:t>
      </w:r>
    </w:p>
    <w:bookmarkEnd w:id="0"/>
    <w:p>
      <w:pPr>
        <w:rPr>
          <w:rFonts w:asciiTheme="minorEastAsia" w:hAnsiTheme="minorEastAsia" w:eastAsiaTheme="minorEastAsia"/>
        </w:rPr>
      </w:pPr>
    </w:p>
    <w:p>
      <w:pPr>
        <w:pStyle w:val="11"/>
        <w:rPr>
          <w:rFonts w:asciiTheme="minorEastAsia" w:hAnsiTheme="minorEastAsia" w:eastAsiaTheme="minorEastAsia"/>
          <w:bdr w:val="single" w:color="auto" w:sz="4" w:space="0"/>
        </w:rPr>
      </w:pPr>
      <w:r>
        <w:rPr>
          <w:rFonts w:asciiTheme="minorEastAsia" w:hAnsiTheme="minorEastAsia" w:eastAsiaTheme="minorEastAsia"/>
          <w:color w:val="000000"/>
          <w:bdr w:val="single" w:color="auto" w:sz="4" w:space="0"/>
        </w:rPr>
        <w:t>2</w:t>
      </w:r>
      <w:r>
        <w:rPr>
          <w:rFonts w:asciiTheme="minorEastAsia" w:hAnsiTheme="minorEastAsia" w:eastAsiaTheme="minorEastAsia"/>
          <w:bdr w:val="single" w:color="auto" w:sz="4" w:space="0"/>
        </w:rPr>
        <w:t>0</w:t>
      </w:r>
      <w:r>
        <w:rPr>
          <w:rFonts w:hint="eastAsia" w:asciiTheme="minorEastAsia" w:hAnsiTheme="minorEastAsia" w:eastAsiaTheme="minorEastAsia"/>
          <w:bdr w:val="single" w:color="auto" w:sz="4" w:space="0"/>
        </w:rPr>
        <w:t>20年12月の行事、活動などの結果</w:t>
      </w:r>
      <w:bookmarkStart w:id="1" w:name="_Hlk14022760"/>
    </w:p>
    <w:p>
      <w:pPr>
        <w:rPr>
          <w:szCs w:val="21"/>
        </w:rPr>
      </w:pPr>
      <w:r>
        <w:rPr>
          <w:rFonts w:hint="eastAsia"/>
        </w:rPr>
        <w:t>（１）</w:t>
      </w:r>
      <w:r>
        <w:rPr>
          <w:rFonts w:hint="eastAsia"/>
          <w:szCs w:val="21"/>
        </w:rPr>
        <w:t>日本レクリエーション協会　加盟団体代表者会議　開催</w:t>
      </w:r>
    </w:p>
    <w:p>
      <w:pPr>
        <w:ind w:firstLine="1050" w:firstLineChars="500"/>
        <w:rPr>
          <w:szCs w:val="21"/>
        </w:rPr>
      </w:pPr>
      <w:r>
        <w:rPr>
          <w:rFonts w:hint="eastAsia"/>
          <w:szCs w:val="21"/>
        </w:rPr>
        <w:t>主催：（公財）日本レクリエーション協会　　</w:t>
      </w:r>
    </w:p>
    <w:p>
      <w:pPr>
        <w:ind w:firstLine="1050" w:firstLineChars="500"/>
        <w:rPr>
          <w:szCs w:val="21"/>
        </w:rPr>
      </w:pPr>
      <w:r>
        <w:rPr>
          <w:rFonts w:hint="eastAsia"/>
          <w:szCs w:val="21"/>
        </w:rPr>
        <w:t>場所：WEB会議</w:t>
      </w:r>
    </w:p>
    <w:p>
      <w:pPr>
        <w:ind w:firstLine="1050" w:firstLineChars="500"/>
        <w:rPr>
          <w:szCs w:val="21"/>
        </w:rPr>
      </w:pPr>
      <w:r>
        <w:rPr>
          <w:rFonts w:hint="eastAsia"/>
          <w:szCs w:val="21"/>
        </w:rPr>
        <w:t>日時：12月3日（木）10：00～</w:t>
      </w:r>
      <w:r>
        <w:rPr>
          <w:szCs w:val="21"/>
        </w:rPr>
        <w:t>1</w:t>
      </w:r>
      <w:r>
        <w:rPr>
          <w:rFonts w:hint="eastAsia"/>
          <w:szCs w:val="21"/>
        </w:rPr>
        <w:t>5</w:t>
      </w:r>
      <w:r>
        <w:rPr>
          <w:szCs w:val="21"/>
        </w:rPr>
        <w:t>:00</w:t>
      </w:r>
      <w:r>
        <w:rPr>
          <w:rFonts w:hint="eastAsia"/>
          <w:szCs w:val="21"/>
        </w:rPr>
        <w:t>　</w:t>
      </w:r>
    </w:p>
    <w:p>
      <w:pPr>
        <w:ind w:left="2310" w:leftChars="500" w:hanging="1260" w:hangingChars="600"/>
        <w:rPr>
          <w:szCs w:val="21"/>
        </w:rPr>
      </w:pPr>
      <w:r>
        <w:rPr>
          <w:rFonts w:hint="eastAsia"/>
          <w:szCs w:val="21"/>
        </w:rPr>
        <w:t>内容：</w:t>
      </w:r>
      <w:r>
        <w:rPr>
          <w:sz w:val="22"/>
          <w:szCs w:val="22"/>
        </w:rPr>
        <w:t>１）令和３年度のスポーツ振興施策について（スポーツ庁他）</w:t>
      </w:r>
    </w:p>
    <w:p>
      <w:pPr>
        <w:pStyle w:val="49"/>
        <w:ind w:firstLine="1650" w:firstLineChars="750"/>
        <w:rPr>
          <w:sz w:val="22"/>
          <w:szCs w:val="22"/>
        </w:rPr>
      </w:pPr>
      <w:r>
        <w:rPr>
          <w:sz w:val="22"/>
          <w:szCs w:val="22"/>
        </w:rPr>
        <w:t>２）スポーツ振興センター</w:t>
      </w:r>
      <w:r>
        <w:rPr>
          <w:rFonts w:ascii="Century" w:hAnsi="Century" w:cs="Century"/>
          <w:sz w:val="22"/>
          <w:szCs w:val="22"/>
        </w:rPr>
        <w:t>toto</w:t>
      </w:r>
      <w:r>
        <w:rPr>
          <w:sz w:val="22"/>
          <w:szCs w:val="22"/>
        </w:rPr>
        <w:t>助成事業説明</w:t>
      </w:r>
    </w:p>
    <w:p>
      <w:pPr>
        <w:pStyle w:val="49"/>
        <w:ind w:firstLine="1650" w:firstLineChars="750"/>
        <w:rPr>
          <w:sz w:val="22"/>
          <w:szCs w:val="22"/>
        </w:rPr>
      </w:pPr>
      <w:r>
        <w:rPr>
          <w:sz w:val="22"/>
          <w:szCs w:val="22"/>
        </w:rPr>
        <w:t>３）令和３年度の日本レクリエーション協会基本方針と重点施策（案）について</w:t>
      </w:r>
    </w:p>
    <w:p>
      <w:pPr>
        <w:ind w:firstLine="1650" w:firstLineChars="750"/>
        <w:rPr>
          <w:szCs w:val="21"/>
        </w:rPr>
      </w:pPr>
      <w:r>
        <w:rPr>
          <w:sz w:val="22"/>
          <w:szCs w:val="22"/>
        </w:rPr>
        <w:t>４）その他</w:t>
      </w:r>
    </w:p>
    <w:p>
      <w:pPr>
        <w:ind w:firstLine="1100" w:firstLineChars="500"/>
        <w:rPr>
          <w:sz w:val="22"/>
          <w:szCs w:val="22"/>
        </w:rPr>
      </w:pPr>
      <w:r>
        <w:rPr>
          <w:rFonts w:hint="eastAsia"/>
          <w:sz w:val="22"/>
          <w:szCs w:val="22"/>
        </w:rPr>
        <w:t>出席者：依田副理事長、森事務局長</w:t>
      </w:r>
    </w:p>
    <w:p>
      <w:pPr>
        <w:ind w:firstLine="840"/>
        <w:rPr>
          <w:szCs w:val="21"/>
        </w:rPr>
      </w:pPr>
      <w:r>
        <w:rPr>
          <w:rFonts w:hint="eastAsia"/>
          <w:szCs w:val="21"/>
        </w:rPr>
        <w:t>　</w:t>
      </w:r>
    </w:p>
    <w:p>
      <w:pPr>
        <w:rPr>
          <w:szCs w:val="21"/>
        </w:rPr>
      </w:pPr>
      <w:r>
        <w:rPr>
          <w:rFonts w:hint="eastAsia"/>
          <w:szCs w:val="21"/>
        </w:rPr>
        <w:t>（２）明石公園ローンボウルズグリーン年末大掃除</w:t>
      </w:r>
    </w:p>
    <w:p>
      <w:pPr>
        <w:rPr>
          <w:szCs w:val="21"/>
        </w:rPr>
      </w:pPr>
      <w:r>
        <w:rPr>
          <w:rFonts w:hint="eastAsia"/>
          <w:szCs w:val="21"/>
        </w:rPr>
        <w:t>　　　　　主催：明石公園グリーン自主管理グループ　　</w:t>
      </w:r>
    </w:p>
    <w:p>
      <w:pPr>
        <w:rPr>
          <w:szCs w:val="21"/>
        </w:rPr>
      </w:pPr>
      <w:r>
        <w:rPr>
          <w:rFonts w:hint="eastAsia"/>
          <w:szCs w:val="21"/>
        </w:rPr>
        <w:t>　　　　　日時：12月23日（水）10時から12時</w:t>
      </w:r>
    </w:p>
    <w:p>
      <w:pPr>
        <w:ind w:left="1680" w:leftChars="300" w:hanging="1050" w:hangingChars="500"/>
        <w:rPr>
          <w:szCs w:val="21"/>
        </w:rPr>
      </w:pPr>
      <w:r>
        <w:rPr>
          <w:rFonts w:hint="eastAsia"/>
          <w:szCs w:val="21"/>
        </w:rPr>
        <w:t>　　結果：約30名のボランテイアが参加した。</w:t>
      </w:r>
    </w:p>
    <w:p>
      <w:pPr>
        <w:ind w:left="1680" w:leftChars="300" w:hanging="1050" w:hangingChars="500"/>
        <w:rPr>
          <w:szCs w:val="21"/>
        </w:rPr>
      </w:pPr>
    </w:p>
    <w:p>
      <w:pPr>
        <w:rPr>
          <w:color w:val="FF0000"/>
          <w:szCs w:val="21"/>
        </w:rPr>
      </w:pPr>
      <w:r>
        <w:rPr>
          <w:rFonts w:hint="eastAsia"/>
        </w:rPr>
        <w:t>（３）</w:t>
      </w:r>
      <w:r>
        <w:rPr>
          <w:szCs w:val="21"/>
        </w:rPr>
        <w:t>A</w:t>
      </w:r>
      <w:r>
        <w:rPr>
          <w:rFonts w:hint="eastAsia"/>
          <w:szCs w:val="21"/>
        </w:rPr>
        <w:t>リーグカップ</w:t>
      </w:r>
      <w:r>
        <w:rPr>
          <w:szCs w:val="21"/>
        </w:rPr>
        <w:t>20</w:t>
      </w:r>
      <w:r>
        <w:rPr>
          <w:rFonts w:hint="eastAsia"/>
          <w:szCs w:val="21"/>
        </w:rPr>
        <w:t>20年大会</w:t>
      </w:r>
      <w:r>
        <w:rPr>
          <w:szCs w:val="21"/>
        </w:rPr>
        <w:t>(</w:t>
      </w:r>
      <w:r>
        <w:rPr>
          <w:rFonts w:hint="eastAsia"/>
          <w:szCs w:val="21"/>
        </w:rPr>
        <w:t>最終節</w:t>
      </w:r>
      <w:r>
        <w:rPr>
          <w:szCs w:val="21"/>
        </w:rPr>
        <w:t>)</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主管：Ａリーグ実行委員会</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日時：12月6日（日）、20日（日）13:00～</w:t>
      </w:r>
      <w:r>
        <w:rPr>
          <w:szCs w:val="21"/>
        </w:rPr>
        <w:t>1</w:t>
      </w:r>
      <w:r>
        <w:rPr>
          <w:rFonts w:hint="eastAsia"/>
          <w:szCs w:val="21"/>
        </w:rPr>
        <w:t>7</w:t>
      </w:r>
      <w:r>
        <w:rPr>
          <w:szCs w:val="21"/>
        </w:rPr>
        <w:t>:00</w:t>
      </w:r>
      <w:r>
        <w:rPr>
          <w:rFonts w:hint="eastAsia"/>
          <w:szCs w:val="21"/>
        </w:rPr>
        <w:t>　</w:t>
      </w:r>
    </w:p>
    <w:p>
      <w:pPr>
        <w:ind w:firstLine="1050" w:firstLineChars="500"/>
        <w:rPr>
          <w:color w:val="FF0000"/>
          <w:szCs w:val="21"/>
        </w:rPr>
      </w:pPr>
      <w:r>
        <w:rPr>
          <w:rFonts w:hint="eastAsia"/>
          <w:szCs w:val="21"/>
        </w:rPr>
        <w:t>結果：12月20日　最終戦 終了後の最終成績結果は次の通り。</w:t>
      </w:r>
    </w:p>
    <w:tbl>
      <w:tblPr>
        <w:tblStyle w:val="24"/>
        <w:tblW w:w="7734" w:type="dxa"/>
        <w:tblInd w:w="1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40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tcPr>
          <w:p>
            <w:pPr>
              <w:tabs>
                <w:tab w:val="center" w:pos="1905"/>
              </w:tabs>
              <w:ind w:firstLine="210" w:firstLineChars="100"/>
              <w:rPr>
                <w:szCs w:val="21"/>
              </w:rPr>
            </w:pPr>
          </w:p>
        </w:tc>
        <w:tc>
          <w:tcPr>
            <w:tcW w:w="3402" w:type="dxa"/>
            <w:tcBorders>
              <w:top w:val="single" w:color="auto" w:sz="4" w:space="0"/>
              <w:left w:val="single" w:color="auto" w:sz="4" w:space="0"/>
              <w:bottom w:val="single" w:color="auto" w:sz="4" w:space="0"/>
              <w:right w:val="single" w:color="auto" w:sz="4" w:space="0"/>
            </w:tcBorders>
          </w:tcPr>
          <w:p>
            <w:pPr>
              <w:tabs>
                <w:tab w:val="center" w:pos="1905"/>
              </w:tabs>
              <w:ind w:firstLine="630" w:firstLineChars="300"/>
              <w:rPr>
                <w:szCs w:val="21"/>
              </w:rPr>
            </w:pPr>
            <w:r>
              <w:rPr>
                <w:szCs w:val="21"/>
              </w:rPr>
              <w:t>A-1</w:t>
            </w:r>
            <w:r>
              <w:rPr>
                <w:rFonts w:hint="eastAsia"/>
                <w:szCs w:val="21"/>
              </w:rPr>
              <w:t>リーグ</w:t>
            </w:r>
            <w:r>
              <w:rPr>
                <w:szCs w:val="21"/>
              </w:rPr>
              <w:tab/>
            </w:r>
          </w:p>
        </w:tc>
        <w:tc>
          <w:tcPr>
            <w:tcW w:w="3544" w:type="dxa"/>
            <w:tcBorders>
              <w:top w:val="single" w:color="auto" w:sz="4" w:space="0"/>
              <w:left w:val="single" w:color="auto" w:sz="4" w:space="0"/>
              <w:bottom w:val="single" w:color="auto" w:sz="4" w:space="0"/>
              <w:right w:val="single" w:color="auto" w:sz="4" w:space="0"/>
            </w:tcBorders>
          </w:tcPr>
          <w:p>
            <w:pPr>
              <w:ind w:firstLine="840" w:firstLineChars="400"/>
              <w:rPr>
                <w:szCs w:val="21"/>
              </w:rPr>
            </w:pPr>
            <w:r>
              <w:rPr>
                <w:szCs w:val="21"/>
              </w:rPr>
              <w:t>A-2</w:t>
            </w:r>
            <w:r>
              <w:rPr>
                <w:rFonts w:hint="eastAsia"/>
                <w:szCs w:val="21"/>
              </w:rPr>
              <w:t>リーグ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8"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１位</w:t>
            </w:r>
          </w:p>
        </w:tc>
        <w:tc>
          <w:tcPr>
            <w:tcW w:w="340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山形史朗（学園ワイズ）　210点</w:t>
            </w:r>
          </w:p>
        </w:tc>
        <w:tc>
          <w:tcPr>
            <w:tcW w:w="3544"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森　紘一（学園ワイズ）</w:t>
            </w:r>
            <w:r>
              <w:rPr>
                <w:szCs w:val="21"/>
              </w:rPr>
              <w:t xml:space="preserve"> </w:t>
            </w:r>
            <w:r>
              <w:rPr>
                <w:rFonts w:hint="eastAsia"/>
                <w:szCs w:val="21"/>
              </w:rPr>
              <w:t>157.5点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tcPr>
          <w:p>
            <w:pPr>
              <w:rPr>
                <w:szCs w:val="21"/>
              </w:rPr>
            </w:pPr>
            <w:r>
              <w:rPr>
                <w:szCs w:val="21"/>
              </w:rPr>
              <w:t>2</w:t>
            </w:r>
            <w:r>
              <w:rPr>
                <w:rFonts w:hint="eastAsia"/>
                <w:szCs w:val="21"/>
              </w:rPr>
              <w:t>位</w:t>
            </w:r>
          </w:p>
        </w:tc>
        <w:tc>
          <w:tcPr>
            <w:tcW w:w="340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大杉正樹（神戸ボウルズ）190点</w:t>
            </w:r>
          </w:p>
        </w:tc>
        <w:tc>
          <w:tcPr>
            <w:tcW w:w="3544"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松本惣一　（ALBC）</w:t>
            </w:r>
            <w:r>
              <w:rPr>
                <w:szCs w:val="21"/>
              </w:rPr>
              <w:t xml:space="preserve"> </w:t>
            </w:r>
            <w:r>
              <w:rPr>
                <w:rFonts w:hint="eastAsia"/>
                <w:szCs w:val="21"/>
              </w:rPr>
              <w:t>　 139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88" w:type="dxa"/>
            <w:tcBorders>
              <w:top w:val="single" w:color="auto" w:sz="4" w:space="0"/>
              <w:left w:val="single" w:color="auto" w:sz="4" w:space="0"/>
              <w:bottom w:val="single" w:color="auto" w:sz="4" w:space="0"/>
              <w:right w:val="single" w:color="auto" w:sz="4" w:space="0"/>
            </w:tcBorders>
          </w:tcPr>
          <w:p>
            <w:pPr>
              <w:rPr>
                <w:szCs w:val="21"/>
              </w:rPr>
            </w:pPr>
            <w:r>
              <w:rPr>
                <w:szCs w:val="21"/>
              </w:rPr>
              <w:t>3</w:t>
            </w:r>
            <w:r>
              <w:rPr>
                <w:rFonts w:hint="eastAsia"/>
                <w:szCs w:val="21"/>
              </w:rPr>
              <w:t>位</w:t>
            </w:r>
          </w:p>
        </w:tc>
        <w:tc>
          <w:tcPr>
            <w:tcW w:w="340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藤崎政和 （ＡＬＢＣ）   188点</w:t>
            </w:r>
          </w:p>
        </w:tc>
        <w:tc>
          <w:tcPr>
            <w:tcW w:w="3544"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中山 章　（学園ワイズ） 131,5 点</w:t>
            </w:r>
          </w:p>
        </w:tc>
      </w:tr>
    </w:tbl>
    <w:p>
      <w:pPr>
        <w:rPr>
          <w:szCs w:val="21"/>
        </w:rPr>
      </w:pPr>
      <w:r>
        <w:rPr>
          <w:rFonts w:hint="eastAsia"/>
          <w:szCs w:val="21"/>
        </w:rPr>
        <w:t>　　　　　</w:t>
      </w:r>
    </w:p>
    <w:tbl>
      <w:tblPr>
        <w:tblStyle w:val="24"/>
        <w:tblpPr w:leftFromText="180" w:rightFromText="180" w:vertAnchor="text" w:horzAnchor="page" w:tblpX="2370" w:tblpY="46"/>
        <w:tblOverlap w:val="never"/>
        <w:tblW w:w="7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8"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参加日数</w:t>
            </w:r>
            <w:r>
              <w:rPr>
                <w:szCs w:val="21"/>
              </w:rPr>
              <w:t>1</w:t>
            </w:r>
            <w:r>
              <w:rPr>
                <w:rFonts w:hint="eastAsia"/>
                <w:szCs w:val="21"/>
              </w:rPr>
              <w:t>回あたり平均獲得得点の上位者（ハンデなしの得点で計算する。）</w:t>
            </w:r>
          </w:p>
          <w:p>
            <w:pPr>
              <w:rPr>
                <w:szCs w:val="21"/>
              </w:rPr>
            </w:pPr>
            <w:r>
              <w:rPr>
                <w:rFonts w:hint="eastAsia"/>
                <w:szCs w:val="21"/>
              </w:rPr>
              <w:t>（表彰対象：参加回数9回以上で、</w:t>
            </w:r>
            <w:r>
              <w:rPr>
                <w:szCs w:val="21"/>
              </w:rPr>
              <w:t>A-1</w:t>
            </w:r>
            <w:r>
              <w:rPr>
                <w:rFonts w:hint="eastAsia"/>
                <w:szCs w:val="21"/>
              </w:rPr>
              <w:t>、</w:t>
            </w:r>
            <w:r>
              <w:rPr>
                <w:szCs w:val="21"/>
              </w:rPr>
              <w:t>A-2</w:t>
            </w:r>
            <w:r>
              <w:rPr>
                <w:rFonts w:hint="eastAsia"/>
                <w:szCs w:val="21"/>
              </w:rPr>
              <w:t>の</w:t>
            </w:r>
            <w:r>
              <w:rPr>
                <w:szCs w:val="21"/>
              </w:rPr>
              <w:t>1</w:t>
            </w:r>
            <w:r>
              <w:rPr>
                <w:rFonts w:hint="eastAsia"/>
                <w:szCs w:val="21"/>
              </w:rPr>
              <w:t>〜</w:t>
            </w:r>
            <w:r>
              <w:rPr>
                <w:szCs w:val="21"/>
              </w:rPr>
              <w:t>3</w:t>
            </w:r>
            <w:r>
              <w:rPr>
                <w:rFonts w:hint="eastAsia"/>
                <w:szCs w:val="21"/>
              </w:rPr>
              <w:t>位表彰者除く）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98" w:type="dxa"/>
            <w:tcBorders>
              <w:top w:val="single" w:color="auto" w:sz="4" w:space="0"/>
              <w:left w:val="single" w:color="auto" w:sz="4" w:space="0"/>
              <w:bottom w:val="single" w:color="auto" w:sz="4" w:space="0"/>
              <w:right w:val="single" w:color="auto" w:sz="4" w:space="0"/>
            </w:tcBorders>
          </w:tcPr>
          <w:p>
            <w:pPr>
              <w:rPr>
                <w:szCs w:val="21"/>
              </w:rPr>
            </w:pPr>
            <w:r>
              <w:rPr>
                <w:szCs w:val="21"/>
              </w:rPr>
              <w:t>1</w:t>
            </w:r>
            <w:r>
              <w:rPr>
                <w:rFonts w:hint="eastAsia"/>
                <w:szCs w:val="21"/>
              </w:rPr>
              <w:t>位</w:t>
            </w:r>
            <w:r>
              <w:rPr>
                <w:szCs w:val="21"/>
              </w:rPr>
              <w:t xml:space="preserve">  </w:t>
            </w:r>
            <w:r>
              <w:rPr>
                <w:rFonts w:hint="eastAsia"/>
                <w:szCs w:val="21"/>
              </w:rPr>
              <w:t>　魚住弘治（ＡＬＢＣ）　</w:t>
            </w:r>
            <w:r>
              <w:rPr>
                <w:szCs w:val="21"/>
              </w:rPr>
              <w:t xml:space="preserve">  </w:t>
            </w:r>
            <w:r>
              <w:rPr>
                <w:rFonts w:hint="eastAsia"/>
                <w:szCs w:val="21"/>
              </w:rPr>
              <w:t xml:space="preserve">   </w:t>
            </w:r>
            <w:r>
              <w:rPr>
                <w:szCs w:val="21"/>
              </w:rPr>
              <w:t xml:space="preserve"> </w:t>
            </w:r>
            <w:r>
              <w:rPr>
                <w:rFonts w:hint="eastAsia"/>
                <w:szCs w:val="21"/>
              </w:rPr>
              <w:t>184点</w:t>
            </w:r>
            <w:r>
              <w:rPr>
                <w:szCs w:val="21"/>
              </w:rPr>
              <w:t>/</w:t>
            </w:r>
            <w:r>
              <w:rPr>
                <w:rFonts w:hint="eastAsia"/>
                <w:szCs w:val="21"/>
              </w:rPr>
              <w:t>16回＝</w:t>
            </w:r>
            <w:r>
              <w:rPr>
                <w:szCs w:val="21"/>
              </w:rPr>
              <w:t>1</w:t>
            </w:r>
            <w:r>
              <w:rPr>
                <w:rFonts w:hint="eastAsia"/>
                <w:szCs w:val="21"/>
              </w:rPr>
              <w:t>1.5点</w:t>
            </w:r>
            <w:r>
              <w:rPr>
                <w:szCs w:val="21"/>
              </w:rPr>
              <w:t>/</w:t>
            </w:r>
            <w:r>
              <w:rPr>
                <w:rFonts w:hint="eastAsia"/>
                <w:szCs w:val="21"/>
              </w:rPr>
              <w:t>回</w:t>
            </w:r>
          </w:p>
          <w:p>
            <w:pPr>
              <w:rPr>
                <w:szCs w:val="21"/>
              </w:rPr>
            </w:pPr>
            <w:r>
              <w:rPr>
                <w:rFonts w:hint="eastAsia"/>
                <w:szCs w:val="21"/>
              </w:rPr>
              <w:t xml:space="preserve">        奥田 昭 （ＡＬＢＣ）        115点/10回＝11.5点/回</w:t>
            </w:r>
          </w:p>
          <w:p>
            <w:pPr>
              <w:rPr>
                <w:szCs w:val="21"/>
              </w:rPr>
            </w:pPr>
            <w:r>
              <w:rPr>
                <w:szCs w:val="21"/>
              </w:rPr>
              <w:t>2</w:t>
            </w:r>
            <w:r>
              <w:rPr>
                <w:rFonts w:hint="eastAsia"/>
                <w:szCs w:val="21"/>
              </w:rPr>
              <w:t>位　　西條 和子（ＡＬＢＣ）　</w:t>
            </w:r>
            <w:r>
              <w:rPr>
                <w:szCs w:val="21"/>
              </w:rPr>
              <w:t xml:space="preserve">  </w:t>
            </w:r>
            <w:r>
              <w:rPr>
                <w:rFonts w:hint="eastAsia"/>
                <w:szCs w:val="21"/>
              </w:rPr>
              <w:t xml:space="preserve">   166,5点</w:t>
            </w:r>
            <w:r>
              <w:rPr>
                <w:szCs w:val="21"/>
              </w:rPr>
              <w:t>/</w:t>
            </w:r>
            <w:r>
              <w:rPr>
                <w:rFonts w:hint="eastAsia"/>
                <w:szCs w:val="21"/>
              </w:rPr>
              <w:t>15回</w:t>
            </w:r>
            <w:r>
              <w:rPr>
                <w:szCs w:val="21"/>
              </w:rPr>
              <w:t>=1</w:t>
            </w:r>
            <w:r>
              <w:rPr>
                <w:rFonts w:hint="eastAsia"/>
                <w:szCs w:val="21"/>
              </w:rPr>
              <w:t>1</w:t>
            </w:r>
            <w:r>
              <w:rPr>
                <w:szCs w:val="21"/>
              </w:rPr>
              <w:t>.</w:t>
            </w:r>
            <w:r>
              <w:rPr>
                <w:rFonts w:hint="eastAsia"/>
                <w:szCs w:val="21"/>
              </w:rPr>
              <w:t>07点</w:t>
            </w:r>
            <w:r>
              <w:rPr>
                <w:szCs w:val="21"/>
              </w:rPr>
              <w:t>/</w:t>
            </w:r>
            <w:r>
              <w:rPr>
                <w:rFonts w:hint="eastAsia"/>
                <w:szCs w:val="21"/>
              </w:rPr>
              <w:t>回</w:t>
            </w:r>
          </w:p>
          <w:p>
            <w:pPr>
              <w:rPr>
                <w:szCs w:val="21"/>
              </w:rPr>
            </w:pPr>
            <w:r>
              <w:rPr>
                <w:szCs w:val="21"/>
              </w:rPr>
              <w:t>3</w:t>
            </w:r>
            <w:r>
              <w:rPr>
                <w:rFonts w:hint="eastAsia"/>
                <w:szCs w:val="21"/>
              </w:rPr>
              <w:t>位　　小野叶子（ＡＬＢＣ）　      175点</w:t>
            </w:r>
            <w:r>
              <w:rPr>
                <w:szCs w:val="21"/>
              </w:rPr>
              <w:t>/</w:t>
            </w:r>
            <w:r>
              <w:rPr>
                <w:rFonts w:hint="eastAsia"/>
                <w:szCs w:val="21"/>
              </w:rPr>
              <w:t>16回＝</w:t>
            </w:r>
            <w:r>
              <w:rPr>
                <w:szCs w:val="21"/>
              </w:rPr>
              <w:t>1</w:t>
            </w:r>
            <w:r>
              <w:rPr>
                <w:rFonts w:hint="eastAsia"/>
                <w:szCs w:val="21"/>
              </w:rPr>
              <w:t>0</w:t>
            </w:r>
            <w:r>
              <w:rPr>
                <w:szCs w:val="21"/>
              </w:rPr>
              <w:t>.</w:t>
            </w:r>
            <w:r>
              <w:rPr>
                <w:rFonts w:hint="eastAsia"/>
                <w:szCs w:val="21"/>
              </w:rPr>
              <w:t>94点</w:t>
            </w:r>
            <w:r>
              <w:rPr>
                <w:szCs w:val="21"/>
              </w:rPr>
              <w:t>/</w:t>
            </w:r>
            <w:r>
              <w:rPr>
                <w:rFonts w:hint="eastAsia"/>
                <w:szCs w:val="21"/>
              </w:rPr>
              <w:t>回</w:t>
            </w:r>
          </w:p>
        </w:tc>
      </w:tr>
    </w:tbl>
    <w:p>
      <w:pPr>
        <w:rPr>
          <w:szCs w:val="21"/>
        </w:rPr>
      </w:pPr>
    </w:p>
    <w:p>
      <w:pPr>
        <w:rPr>
          <w:szCs w:val="21"/>
        </w:rPr>
      </w:pPr>
    </w:p>
    <w:p>
      <w:pPr>
        <w:rPr>
          <w:szCs w:val="21"/>
        </w:rPr>
      </w:pPr>
    </w:p>
    <w:p>
      <w:pPr>
        <w:rPr>
          <w:szCs w:val="21"/>
        </w:rPr>
      </w:pPr>
    </w:p>
    <w:p>
      <w:pPr>
        <w:rPr>
          <w:szCs w:val="21"/>
        </w:rPr>
      </w:pPr>
    </w:p>
    <w:p>
      <w:pPr>
        <w:rPr>
          <w:szCs w:val="21"/>
        </w:rPr>
      </w:pPr>
    </w:p>
    <w:p>
      <w:pPr>
        <w:ind w:firstLine="630" w:firstLineChars="300"/>
        <w:rPr>
          <w:szCs w:val="21"/>
        </w:rPr>
      </w:pPr>
    </w:p>
    <w:p>
      <w:pPr>
        <w:ind w:firstLine="1260" w:firstLineChars="600"/>
        <w:rPr>
          <w:szCs w:val="21"/>
        </w:rPr>
      </w:pPr>
      <w:r>
        <w:rPr>
          <w:rFonts w:hint="eastAsia"/>
          <w:szCs w:val="21"/>
        </w:rPr>
        <w:t>　表彰式は新年1月1</w:t>
      </w:r>
      <w:r>
        <w:rPr>
          <w:szCs w:val="21"/>
        </w:rPr>
        <w:t>0</w:t>
      </w:r>
      <w:r>
        <w:rPr>
          <w:rFonts w:hint="eastAsia"/>
          <w:szCs w:val="21"/>
        </w:rPr>
        <w:t>日（日）1</w:t>
      </w:r>
      <w:r>
        <w:rPr>
          <w:szCs w:val="21"/>
        </w:rPr>
        <w:t>2:30</w:t>
      </w:r>
      <w:r>
        <w:rPr>
          <w:rFonts w:hint="eastAsia"/>
          <w:szCs w:val="21"/>
        </w:rPr>
        <w:t>から行う。</w:t>
      </w:r>
    </w:p>
    <w:p>
      <w:pPr>
        <w:rPr>
          <w:szCs w:val="21"/>
        </w:rPr>
      </w:pPr>
    </w:p>
    <w:p>
      <w:pPr>
        <w:rPr>
          <w:szCs w:val="21"/>
        </w:rPr>
      </w:pPr>
    </w:p>
    <w:p>
      <w:pPr>
        <w:rPr>
          <w:szCs w:val="21"/>
        </w:rPr>
      </w:pPr>
    </w:p>
    <w:p>
      <w:pPr>
        <w:rPr>
          <w:sz w:val="22"/>
          <w:szCs w:val="22"/>
        </w:rPr>
      </w:pPr>
      <w:r>
        <w:rPr>
          <w:rFonts w:hint="eastAsia" w:asciiTheme="minorEastAsia" w:hAnsiTheme="minorEastAsia" w:eastAsiaTheme="minorEastAsia"/>
          <w:szCs w:val="21"/>
          <w:bdr w:val="single" w:color="auto" w:sz="4" w:space="0"/>
        </w:rPr>
        <w:t>202</w:t>
      </w:r>
      <w:r>
        <w:rPr>
          <w:rFonts w:asciiTheme="minorEastAsia" w:hAnsiTheme="minorEastAsia" w:eastAsiaTheme="minorEastAsia"/>
          <w:szCs w:val="21"/>
          <w:bdr w:val="single" w:color="auto" w:sz="4" w:space="0"/>
        </w:rPr>
        <w:t>1</w:t>
      </w:r>
      <w:r>
        <w:rPr>
          <w:rFonts w:hint="eastAsia" w:asciiTheme="minorEastAsia" w:hAnsiTheme="minorEastAsia" w:eastAsiaTheme="minorEastAsia"/>
          <w:szCs w:val="21"/>
          <w:bdr w:val="single" w:color="auto" w:sz="4" w:space="0"/>
        </w:rPr>
        <w:t>年1月以降の計画、予定</w:t>
      </w:r>
      <w:bookmarkEnd w:id="1"/>
    </w:p>
    <w:p>
      <w:pPr>
        <w:pStyle w:val="52"/>
        <w:numPr>
          <w:ilvl w:val="0"/>
          <w:numId w:val="2"/>
        </w:numPr>
        <w:ind w:leftChars="0"/>
      </w:pPr>
      <w:r>
        <w:rPr>
          <w:rFonts w:hint="eastAsia"/>
        </w:rPr>
        <w:t>BJ新年賀詞交換会開催</w:t>
      </w:r>
    </w:p>
    <w:p>
      <w:pPr>
        <w:pStyle w:val="52"/>
        <w:ind w:left="720" w:leftChars="0"/>
      </w:pPr>
      <w:r>
        <w:rPr>
          <w:rFonts w:hint="eastAsia"/>
        </w:rPr>
        <w:t>　　日時：１月</w:t>
      </w:r>
      <w:r>
        <w:rPr>
          <w:rFonts w:hint="eastAsia"/>
          <w:lang w:val="en-US" w:eastAsia="ja-JP"/>
        </w:rPr>
        <w:t>2</w:t>
      </w:r>
      <w:bookmarkStart w:id="3" w:name="_GoBack"/>
      <w:bookmarkEnd w:id="3"/>
      <w:r>
        <w:rPr>
          <w:rFonts w:hint="eastAsia"/>
        </w:rPr>
        <w:t>日（土）1</w:t>
      </w:r>
      <w:r>
        <w:t>9:00</w:t>
      </w:r>
      <w:r>
        <w:rPr>
          <w:rFonts w:hint="eastAsia"/>
        </w:rPr>
        <w:t>～2</w:t>
      </w:r>
      <w:r>
        <w:t>0:00</w:t>
      </w:r>
    </w:p>
    <w:p>
      <w:pPr>
        <w:pStyle w:val="52"/>
        <w:ind w:left="720" w:leftChars="0"/>
      </w:pPr>
      <w:r>
        <w:t xml:space="preserve">    </w:t>
      </w:r>
      <w:r>
        <w:rPr>
          <w:rFonts w:hint="eastAsia"/>
        </w:rPr>
        <w:t>場所：z</w:t>
      </w:r>
      <w:r>
        <w:t>oom</w:t>
      </w:r>
      <w:r>
        <w:rPr>
          <w:rFonts w:hint="eastAsia"/>
        </w:rPr>
        <w:t>によるw</w:t>
      </w:r>
      <w:r>
        <w:t>eb</w:t>
      </w:r>
      <w:r>
        <w:rPr>
          <w:rFonts w:hint="eastAsia"/>
        </w:rPr>
        <w:t>会議方式</w:t>
      </w:r>
    </w:p>
    <w:p>
      <w:pPr>
        <w:pStyle w:val="52"/>
        <w:ind w:left="720" w:leftChars="0"/>
      </w:pPr>
      <w:r>
        <w:t xml:space="preserve">    </w:t>
      </w:r>
      <w:r>
        <w:rPr>
          <w:rFonts w:hint="eastAsia"/>
        </w:rPr>
        <w:t>内容：新型コロナウイルス禍の中での初めての試みとして</w:t>
      </w:r>
    </w:p>
    <w:p>
      <w:pPr>
        <w:pStyle w:val="52"/>
        <w:ind w:left="720" w:leftChars="0"/>
      </w:pPr>
      <w:r>
        <w:rPr>
          <w:rFonts w:hint="eastAsia"/>
        </w:rPr>
        <w:t>　　　　　各クラブ代表者およびB</w:t>
      </w:r>
      <w:r>
        <w:t>J</w:t>
      </w:r>
      <w:r>
        <w:rPr>
          <w:rFonts w:hint="eastAsia"/>
        </w:rPr>
        <w:t>役員による年頭の挨拶交換会を開催</w:t>
      </w:r>
    </w:p>
    <w:p>
      <w:pPr>
        <w:pStyle w:val="52"/>
        <w:ind w:left="720" w:leftChars="0"/>
        <w:rPr>
          <w:rFonts w:hint="eastAsia"/>
        </w:rPr>
      </w:pPr>
    </w:p>
    <w:p>
      <w:pPr>
        <w:rPr>
          <w:szCs w:val="21"/>
        </w:rPr>
      </w:pPr>
      <w:r>
        <w:rPr>
          <w:rFonts w:hint="eastAsia"/>
        </w:rPr>
        <w:t>（２）</w:t>
      </w:r>
      <w:r>
        <w:rPr>
          <w:szCs w:val="21"/>
        </w:rPr>
        <w:t>A</w:t>
      </w:r>
      <w:r>
        <w:rPr>
          <w:rFonts w:hint="eastAsia"/>
          <w:szCs w:val="21"/>
        </w:rPr>
        <w:t>リーグカップ</w:t>
      </w:r>
      <w:r>
        <w:rPr>
          <w:szCs w:val="21"/>
        </w:rPr>
        <w:t>20</w:t>
      </w:r>
      <w:r>
        <w:rPr>
          <w:rFonts w:hint="eastAsia"/>
          <w:szCs w:val="21"/>
        </w:rPr>
        <w:t>2</w:t>
      </w:r>
      <w:r>
        <w:rPr>
          <w:szCs w:val="21"/>
        </w:rPr>
        <w:t>1</w:t>
      </w:r>
      <w:r>
        <w:rPr>
          <w:rFonts w:hint="eastAsia"/>
          <w:szCs w:val="21"/>
        </w:rPr>
        <w:t>年大会</w:t>
      </w:r>
      <w:r>
        <w:rPr>
          <w:szCs w:val="21"/>
        </w:rPr>
        <w:t>(</w:t>
      </w:r>
      <w:r>
        <w:rPr>
          <w:rFonts w:hint="eastAsia"/>
          <w:szCs w:val="21"/>
        </w:rPr>
        <w:t>第1、</w:t>
      </w:r>
      <w:r>
        <w:rPr>
          <w:szCs w:val="21"/>
        </w:rPr>
        <w:t>2</w:t>
      </w:r>
      <w:r>
        <w:rPr>
          <w:rFonts w:hint="eastAsia"/>
          <w:szCs w:val="21"/>
        </w:rPr>
        <w:t>節)</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主管：Ａリーグ実行委員会</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日時：1月</w:t>
      </w:r>
      <w:r>
        <w:rPr>
          <w:szCs w:val="21"/>
        </w:rPr>
        <w:t>10</w:t>
      </w:r>
      <w:r>
        <w:rPr>
          <w:rFonts w:hint="eastAsia"/>
          <w:szCs w:val="21"/>
        </w:rPr>
        <w:t>日（日）、2</w:t>
      </w:r>
      <w:r>
        <w:rPr>
          <w:szCs w:val="21"/>
        </w:rPr>
        <w:t>4</w:t>
      </w:r>
      <w:r>
        <w:rPr>
          <w:rFonts w:hint="eastAsia"/>
          <w:szCs w:val="21"/>
        </w:rPr>
        <w:t>日（日）13：00～</w:t>
      </w:r>
      <w:r>
        <w:rPr>
          <w:szCs w:val="21"/>
        </w:rPr>
        <w:t>1</w:t>
      </w:r>
      <w:r>
        <w:rPr>
          <w:rFonts w:hint="eastAsia"/>
          <w:szCs w:val="21"/>
        </w:rPr>
        <w:t>７</w:t>
      </w:r>
      <w:r>
        <w:rPr>
          <w:szCs w:val="21"/>
        </w:rPr>
        <w:t>:00</w:t>
      </w:r>
      <w:r>
        <w:rPr>
          <w:rFonts w:hint="eastAsia"/>
          <w:szCs w:val="21"/>
        </w:rPr>
        <w:t>　(受け付けは</w:t>
      </w:r>
      <w:bookmarkStart w:id="2" w:name="_Hlk60129183"/>
      <w:r>
        <w:rPr>
          <w:rFonts w:hint="eastAsia"/>
          <w:szCs w:val="21"/>
        </w:rPr>
        <w:t>1</w:t>
      </w:r>
      <w:r>
        <w:rPr>
          <w:szCs w:val="21"/>
        </w:rPr>
        <w:t>2:30</w:t>
      </w:r>
      <w:bookmarkEnd w:id="2"/>
      <w:r>
        <w:rPr>
          <w:rFonts w:hint="eastAsia"/>
          <w:szCs w:val="21"/>
        </w:rPr>
        <w:t>までに)</w:t>
      </w:r>
    </w:p>
    <w:p>
      <w:pPr>
        <w:rPr>
          <w:szCs w:val="21"/>
        </w:rPr>
      </w:pPr>
      <w:r>
        <w:rPr>
          <w:rFonts w:hint="eastAsia"/>
          <w:szCs w:val="21"/>
        </w:rPr>
        <w:t xml:space="preserve">　　　　 </w:t>
      </w:r>
      <w:r>
        <w:rPr>
          <w:szCs w:val="21"/>
        </w:rPr>
        <w:t xml:space="preserve"> </w:t>
      </w:r>
      <w:r>
        <w:rPr>
          <w:rFonts w:hint="eastAsia"/>
          <w:szCs w:val="21"/>
        </w:rPr>
        <w:t>記事：参加希望者は当日1</w:t>
      </w:r>
      <w:r>
        <w:rPr>
          <w:szCs w:val="21"/>
        </w:rPr>
        <w:t>2:30</w:t>
      </w:r>
      <w:r>
        <w:rPr>
          <w:rFonts w:hint="eastAsia"/>
          <w:szCs w:val="21"/>
        </w:rPr>
        <w:t>までに来場し、受付に申出ること。参加費は2</w:t>
      </w:r>
      <w:r>
        <w:rPr>
          <w:szCs w:val="21"/>
        </w:rPr>
        <w:t>00</w:t>
      </w:r>
      <w:r>
        <w:rPr>
          <w:rFonts w:hint="eastAsia"/>
          <w:szCs w:val="21"/>
        </w:rPr>
        <w:t>円/人。</w:t>
      </w:r>
    </w:p>
    <w:p>
      <w:pPr>
        <w:rPr>
          <w:szCs w:val="21"/>
        </w:rPr>
      </w:pPr>
      <w:r>
        <w:rPr>
          <w:rFonts w:hint="eastAsia"/>
          <w:szCs w:val="21"/>
        </w:rPr>
        <w:t>　　　　　　　　参加人数に応じてペアーズまたはトリプルズのチームを抽選で編成し、</w:t>
      </w:r>
    </w:p>
    <w:p>
      <w:pPr>
        <w:rPr>
          <w:szCs w:val="21"/>
        </w:rPr>
      </w:pPr>
      <w:r>
        <w:rPr>
          <w:rFonts w:hint="eastAsia"/>
          <w:szCs w:val="21"/>
        </w:rPr>
        <w:t>　　　　　　　　８エンド戦を２試合行う。試合結果により、各個人にポイントが与えられる。</w:t>
      </w:r>
    </w:p>
    <w:p>
      <w:pPr>
        <w:rPr>
          <w:szCs w:val="21"/>
        </w:rPr>
      </w:pPr>
    </w:p>
    <w:p>
      <w:pPr>
        <w:rPr>
          <w:szCs w:val="21"/>
        </w:rPr>
      </w:pPr>
      <w:r>
        <w:rPr>
          <w:rFonts w:hint="eastAsia"/>
          <w:szCs w:val="21"/>
        </w:rPr>
        <w:t>（３）東京パラリンピック開催記念ローンボウルズ競技交流大会＆体験会</w:t>
      </w:r>
    </w:p>
    <w:p>
      <w:pPr>
        <w:rPr>
          <w:rFonts w:asciiTheme="minorEastAsia" w:hAnsiTheme="minorEastAsia" w:eastAsiaTheme="minorEastAsia"/>
          <w:kern w:val="0"/>
          <w:szCs w:val="21"/>
        </w:rPr>
      </w:pPr>
      <w:r>
        <w:rPr>
          <w:rFonts w:hint="eastAsia"/>
          <w:szCs w:val="21"/>
        </w:rPr>
        <w:t xml:space="preserve">　　　 </w:t>
      </w:r>
      <w:r>
        <w:rPr>
          <w:rFonts w:hint="eastAsia" w:asciiTheme="minorEastAsia" w:hAnsiTheme="minorEastAsia" w:eastAsiaTheme="minorEastAsia"/>
          <w:kern w:val="0"/>
          <w:szCs w:val="21"/>
        </w:rPr>
        <w:t>本交流大会は東京パラリンピックの開催を記念し実施します。また、競技や体験会を通じて</w:t>
      </w:r>
    </w:p>
    <w:p>
      <w:pPr>
        <w:ind w:firstLine="630" w:firstLineChars="300"/>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障がい者、健常者の交流を深めると共に、ワールドマスターズ2021関西大会への参加啓発目的</w:t>
      </w:r>
    </w:p>
    <w:p>
      <w:pPr>
        <w:ind w:firstLine="630" w:firstLineChars="300"/>
        <w:rPr>
          <w:szCs w:val="21"/>
        </w:rPr>
      </w:pPr>
      <w:r>
        <w:rPr>
          <w:rFonts w:hint="eastAsia" w:asciiTheme="minorEastAsia" w:hAnsiTheme="minorEastAsia" w:eastAsiaTheme="minorEastAsia"/>
          <w:kern w:val="0"/>
          <w:szCs w:val="21"/>
        </w:rPr>
        <w:t xml:space="preserve"> として実施します。</w:t>
      </w:r>
    </w:p>
    <w:p>
      <w:pPr>
        <w:ind w:left="1365" w:leftChars="400" w:hanging="525" w:hangingChars="250"/>
        <w:rPr>
          <w:rFonts w:asciiTheme="minorEastAsia" w:hAnsiTheme="minorEastAsia" w:eastAsiaTheme="minorEastAsia"/>
          <w:szCs w:val="22"/>
        </w:rPr>
      </w:pPr>
      <w:r>
        <w:rPr>
          <w:rFonts w:hint="eastAsia" w:asciiTheme="minorEastAsia" w:hAnsiTheme="minorEastAsia" w:eastAsiaTheme="minorEastAsia"/>
        </w:rPr>
        <w:t>主催：（公財）兵庫県障害者ｽﾎﾟｰﾂ協会/兵庫県障害者ﾛｰﾝﾎﾞｳﾙｽﾞ連盟（兵庫車椅子クラブ）</w:t>
      </w:r>
    </w:p>
    <w:p>
      <w:pPr>
        <w:ind w:firstLine="1470" w:firstLineChars="700"/>
        <w:rPr>
          <w:rFonts w:asciiTheme="minorEastAsia" w:hAnsiTheme="minorEastAsia" w:eastAsiaTheme="minorEastAsia"/>
        </w:rPr>
      </w:pPr>
      <w:r>
        <w:rPr>
          <w:rFonts w:hint="eastAsia" w:asciiTheme="minorEastAsia" w:hAnsiTheme="minorEastAsia" w:eastAsiaTheme="minorEastAsia"/>
        </w:rPr>
        <w:t>兵庫県立障害者スポーツ交流館</w:t>
      </w:r>
    </w:p>
    <w:p>
      <w:pPr>
        <w:ind w:left="1365" w:leftChars="400" w:hanging="525" w:hangingChars="250"/>
        <w:rPr>
          <w:rFonts w:asciiTheme="minorEastAsia" w:hAnsiTheme="minorEastAsia" w:eastAsiaTheme="minorEastAsia"/>
        </w:rPr>
      </w:pPr>
      <w:r>
        <w:rPr>
          <w:rFonts w:hint="eastAsia" w:asciiTheme="minorEastAsia" w:hAnsiTheme="minorEastAsia" w:eastAsiaTheme="minorEastAsia"/>
        </w:rPr>
        <w:t>後援：ひょうご障害者スポーツ指導者協議会/障害者スポーツネットひょうご</w:t>
      </w:r>
    </w:p>
    <w:p>
      <w:pPr>
        <w:ind w:firstLine="840" w:firstLineChars="400"/>
        <w:rPr>
          <w:rFonts w:asciiTheme="minorEastAsia" w:hAnsiTheme="minorEastAsia" w:eastAsiaTheme="minorEastAsia"/>
        </w:rPr>
      </w:pPr>
      <w:r>
        <w:rPr>
          <w:rFonts w:hint="eastAsia" w:asciiTheme="minorEastAsia" w:hAnsiTheme="minorEastAsia" w:eastAsiaTheme="minorEastAsia"/>
        </w:rPr>
        <w:t>日時：令和3年1月11日（祝月）10：00～16：00（受付9：30）　</w:t>
      </w:r>
    </w:p>
    <w:p>
      <w:pPr>
        <w:ind w:firstLine="840" w:firstLineChars="400"/>
        <w:rPr>
          <w:rFonts w:asciiTheme="minorEastAsia" w:hAnsiTheme="minorEastAsia" w:eastAsiaTheme="minorEastAsia"/>
        </w:rPr>
      </w:pPr>
      <w:r>
        <w:rPr>
          <w:rFonts w:hint="eastAsia" w:asciiTheme="minorEastAsia" w:hAnsiTheme="minorEastAsia" w:eastAsiaTheme="minorEastAsia"/>
        </w:rPr>
        <w:t>会場：兵庫県立障害者スポーツ交流館　</w:t>
      </w:r>
    </w:p>
    <w:p>
      <w:pPr>
        <w:ind w:firstLine="1260" w:firstLineChars="600"/>
        <w:rPr>
          <w:rFonts w:asciiTheme="minorEastAsia" w:hAnsiTheme="minorEastAsia" w:eastAsiaTheme="minorEastAsia"/>
        </w:rPr>
      </w:pPr>
      <w:r>
        <w:rPr>
          <w:rFonts w:hint="eastAsia" w:asciiTheme="minorEastAsia" w:hAnsiTheme="minorEastAsia" w:eastAsiaTheme="minorEastAsia"/>
        </w:rPr>
        <w:t>（Aコート　交流大会１０：００～１６：００、Bコート体験会１０：００～１２：００）</w:t>
      </w:r>
    </w:p>
    <w:p>
      <w:pPr>
        <w:ind w:firstLine="840" w:firstLineChars="400"/>
        <w:rPr>
          <w:rFonts w:asciiTheme="minorEastAsia" w:hAnsiTheme="minorEastAsia" w:eastAsiaTheme="minorEastAsia"/>
        </w:rPr>
      </w:pPr>
      <w:r>
        <w:rPr>
          <w:rFonts w:hint="eastAsia" w:asciiTheme="minorEastAsia" w:hAnsiTheme="minorEastAsia" w:eastAsiaTheme="minorEastAsia"/>
        </w:rPr>
        <w:t>参加費：　無料</w:t>
      </w:r>
    </w:p>
    <w:p>
      <w:pPr>
        <w:ind w:firstLine="840" w:firstLineChars="400"/>
        <w:rPr>
          <w:rFonts w:asciiTheme="minorEastAsia" w:hAnsiTheme="minorEastAsia" w:eastAsiaTheme="minorEastAsia"/>
        </w:rPr>
      </w:pPr>
      <w:r>
        <w:rPr>
          <w:rFonts w:hint="eastAsia" w:asciiTheme="minorEastAsia" w:hAnsiTheme="minorEastAsia" w:eastAsiaTheme="minorEastAsia"/>
        </w:rPr>
        <w:t>対象者：障害者を含む全ての方々</w:t>
      </w:r>
    </w:p>
    <w:p>
      <w:pPr>
        <w:ind w:firstLine="840" w:firstLineChars="400"/>
        <w:rPr>
          <w:rFonts w:asciiTheme="minorEastAsia" w:hAnsiTheme="minorEastAsia" w:eastAsiaTheme="minorEastAsia"/>
        </w:rPr>
      </w:pPr>
      <w:r>
        <w:rPr>
          <w:rFonts w:hint="eastAsia" w:asciiTheme="minorEastAsia" w:hAnsiTheme="minorEastAsia" w:eastAsiaTheme="minorEastAsia"/>
        </w:rPr>
        <w:t>問合せ先：651-2181神戸市西区曙町1070　兵庫県立障害者スポーツ交流館</w:t>
      </w:r>
    </w:p>
    <w:p>
      <w:pPr>
        <w:rPr>
          <w:rFonts w:asciiTheme="minorEastAsia" w:hAnsiTheme="minorEastAsia" w:eastAsiaTheme="minorEastAsia"/>
        </w:rPr>
      </w:pPr>
      <w:r>
        <w:rPr>
          <w:rFonts w:hint="eastAsia" w:asciiTheme="minorEastAsia" w:hAnsiTheme="minorEastAsia" w:eastAsiaTheme="minorEastAsia"/>
        </w:rPr>
        <w:t>　　　　　　　　  　　　　　　　　　　　　　　TEL　078-927-2727　　FAX　078-927-8022</w:t>
      </w:r>
    </w:p>
    <w:p>
      <w:pPr>
        <w:rPr>
          <w:szCs w:val="21"/>
        </w:rPr>
      </w:pPr>
    </w:p>
    <w:p>
      <w:pPr>
        <w:rPr>
          <w:szCs w:val="21"/>
        </w:rPr>
      </w:pPr>
    </w:p>
    <w:p>
      <w:pPr>
        <w:rPr>
          <w:szCs w:val="21"/>
        </w:rPr>
      </w:pPr>
    </w:p>
    <w:p>
      <w:pPr>
        <w:rPr>
          <w:szCs w:val="21"/>
        </w:rPr>
      </w:pPr>
    </w:p>
    <w:sectPr>
      <w:footerReference r:id="rId3" w:type="default"/>
      <w:footerReference r:id="rId4" w:type="even"/>
      <w:pgSz w:w="11906" w:h="16838"/>
      <w:pgMar w:top="1701" w:right="1134" w:bottom="1701" w:left="1134" w:header="851" w:footer="992" w:gutter="0"/>
      <w:cols w:space="425" w:num="1"/>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ＭＳ Ｐゴシック">
    <w:panose1 w:val="020B0600070205080204"/>
    <w:charset w:val="80"/>
    <w:family w:val="modern"/>
    <w:pitch w:val="default"/>
    <w:sig w:usb0="E00002FF" w:usb1="6AC7FDFB" w:usb2="08000012" w:usb3="00000000" w:csb0="4002009F" w:csb1="DFD70000"/>
  </w:font>
  <w:font w:name="ヒラギノ角ゴ ProN W3">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moder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43C1"/>
    <w:multiLevelType w:val="multilevel"/>
    <w:tmpl w:val="49BE43C1"/>
    <w:lvl w:ilvl="0" w:tentative="0">
      <w:start w:val="1"/>
      <w:numFmt w:val="decimalFullWidth"/>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6FE45CC2"/>
    <w:multiLevelType w:val="multilevel"/>
    <w:tmpl w:val="6FE45CC2"/>
    <w:lvl w:ilvl="0" w:tentative="0">
      <w:start w:val="1"/>
      <w:numFmt w:val="decimalFullWidth"/>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852"/>
    <w:rsid w:val="00010922"/>
    <w:rsid w:val="00010BFB"/>
    <w:rsid w:val="00010CF1"/>
    <w:rsid w:val="000114A8"/>
    <w:rsid w:val="00011655"/>
    <w:rsid w:val="0001196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4B2"/>
    <w:rsid w:val="00062500"/>
    <w:rsid w:val="00062FC9"/>
    <w:rsid w:val="00063017"/>
    <w:rsid w:val="000635C1"/>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506"/>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5D3"/>
    <w:rsid w:val="000B07A1"/>
    <w:rsid w:val="000B088C"/>
    <w:rsid w:val="000B09FA"/>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6C5"/>
    <w:rsid w:val="000C5894"/>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30F4"/>
    <w:rsid w:val="000F3647"/>
    <w:rsid w:val="000F383A"/>
    <w:rsid w:val="000F393C"/>
    <w:rsid w:val="000F3A39"/>
    <w:rsid w:val="000F3BEC"/>
    <w:rsid w:val="000F489C"/>
    <w:rsid w:val="000F562E"/>
    <w:rsid w:val="000F5C95"/>
    <w:rsid w:val="000F5E33"/>
    <w:rsid w:val="000F62D7"/>
    <w:rsid w:val="000F67EE"/>
    <w:rsid w:val="000F6F05"/>
    <w:rsid w:val="000F6F14"/>
    <w:rsid w:val="000F736F"/>
    <w:rsid w:val="000F74E8"/>
    <w:rsid w:val="000F7668"/>
    <w:rsid w:val="000F79B6"/>
    <w:rsid w:val="001003BE"/>
    <w:rsid w:val="001006CC"/>
    <w:rsid w:val="00100738"/>
    <w:rsid w:val="00100899"/>
    <w:rsid w:val="001008BD"/>
    <w:rsid w:val="00100980"/>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E82"/>
    <w:rsid w:val="00146128"/>
    <w:rsid w:val="001464F4"/>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5A3"/>
    <w:rsid w:val="00180B30"/>
    <w:rsid w:val="00180C71"/>
    <w:rsid w:val="00181172"/>
    <w:rsid w:val="00181487"/>
    <w:rsid w:val="00181BB0"/>
    <w:rsid w:val="00181F3C"/>
    <w:rsid w:val="00182430"/>
    <w:rsid w:val="001824F9"/>
    <w:rsid w:val="00182643"/>
    <w:rsid w:val="001827C4"/>
    <w:rsid w:val="001827F9"/>
    <w:rsid w:val="00182B00"/>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9B8"/>
    <w:rsid w:val="001A4A29"/>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BBC"/>
    <w:rsid w:val="001C4DA9"/>
    <w:rsid w:val="001C5A74"/>
    <w:rsid w:val="001C5B64"/>
    <w:rsid w:val="001C5DC6"/>
    <w:rsid w:val="001C62E7"/>
    <w:rsid w:val="001C65EB"/>
    <w:rsid w:val="001C67D5"/>
    <w:rsid w:val="001C68DB"/>
    <w:rsid w:val="001C6C35"/>
    <w:rsid w:val="001C6C81"/>
    <w:rsid w:val="001C6ED3"/>
    <w:rsid w:val="001C6FEA"/>
    <w:rsid w:val="001C72BC"/>
    <w:rsid w:val="001C74B7"/>
    <w:rsid w:val="001C7A95"/>
    <w:rsid w:val="001C7D92"/>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92F"/>
    <w:rsid w:val="001D59B2"/>
    <w:rsid w:val="001D5B0E"/>
    <w:rsid w:val="001D61F5"/>
    <w:rsid w:val="001D6225"/>
    <w:rsid w:val="001D6999"/>
    <w:rsid w:val="001D6F53"/>
    <w:rsid w:val="001D716B"/>
    <w:rsid w:val="001D737C"/>
    <w:rsid w:val="001D74CA"/>
    <w:rsid w:val="001D7969"/>
    <w:rsid w:val="001D79E1"/>
    <w:rsid w:val="001E031B"/>
    <w:rsid w:val="001E0423"/>
    <w:rsid w:val="001E04C3"/>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860"/>
    <w:rsid w:val="001F4BB5"/>
    <w:rsid w:val="001F4C6D"/>
    <w:rsid w:val="001F4C8F"/>
    <w:rsid w:val="001F4D14"/>
    <w:rsid w:val="001F508D"/>
    <w:rsid w:val="001F52DF"/>
    <w:rsid w:val="001F56E6"/>
    <w:rsid w:val="001F5B42"/>
    <w:rsid w:val="001F61E6"/>
    <w:rsid w:val="001F67FD"/>
    <w:rsid w:val="001F6EA3"/>
    <w:rsid w:val="001F75D3"/>
    <w:rsid w:val="001F793C"/>
    <w:rsid w:val="001F7A7E"/>
    <w:rsid w:val="001F7BF2"/>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A0C"/>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503F0"/>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CDA"/>
    <w:rsid w:val="00264DAC"/>
    <w:rsid w:val="00264DDB"/>
    <w:rsid w:val="00264F4D"/>
    <w:rsid w:val="0026523E"/>
    <w:rsid w:val="00265AE5"/>
    <w:rsid w:val="00265EDF"/>
    <w:rsid w:val="00265F9D"/>
    <w:rsid w:val="002671D0"/>
    <w:rsid w:val="002672B2"/>
    <w:rsid w:val="00267D22"/>
    <w:rsid w:val="002700D1"/>
    <w:rsid w:val="002701C6"/>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735"/>
    <w:rsid w:val="00275C3C"/>
    <w:rsid w:val="00275C9A"/>
    <w:rsid w:val="00275D51"/>
    <w:rsid w:val="00276340"/>
    <w:rsid w:val="002763E7"/>
    <w:rsid w:val="002767CC"/>
    <w:rsid w:val="00276869"/>
    <w:rsid w:val="00276FDE"/>
    <w:rsid w:val="002776F1"/>
    <w:rsid w:val="00277D39"/>
    <w:rsid w:val="00277F05"/>
    <w:rsid w:val="0028005B"/>
    <w:rsid w:val="002801BE"/>
    <w:rsid w:val="0028023F"/>
    <w:rsid w:val="0028075D"/>
    <w:rsid w:val="00280C61"/>
    <w:rsid w:val="00280C77"/>
    <w:rsid w:val="0028124A"/>
    <w:rsid w:val="002813A7"/>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68"/>
    <w:rsid w:val="00292BC0"/>
    <w:rsid w:val="00293495"/>
    <w:rsid w:val="0029351B"/>
    <w:rsid w:val="002936B5"/>
    <w:rsid w:val="002936C5"/>
    <w:rsid w:val="0029425B"/>
    <w:rsid w:val="0029434C"/>
    <w:rsid w:val="0029498B"/>
    <w:rsid w:val="00295825"/>
    <w:rsid w:val="002958A8"/>
    <w:rsid w:val="002959AD"/>
    <w:rsid w:val="00295A63"/>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4B1"/>
    <w:rsid w:val="002B7788"/>
    <w:rsid w:val="002B7848"/>
    <w:rsid w:val="002B7B85"/>
    <w:rsid w:val="002B7CD3"/>
    <w:rsid w:val="002C005F"/>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150"/>
    <w:rsid w:val="002D73AB"/>
    <w:rsid w:val="002D7BE2"/>
    <w:rsid w:val="002E027F"/>
    <w:rsid w:val="002E0287"/>
    <w:rsid w:val="002E03C5"/>
    <w:rsid w:val="002E0B69"/>
    <w:rsid w:val="002E0B70"/>
    <w:rsid w:val="002E0F82"/>
    <w:rsid w:val="002E12D8"/>
    <w:rsid w:val="002E1E6A"/>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609D"/>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883"/>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71D"/>
    <w:rsid w:val="00321897"/>
    <w:rsid w:val="00321A4B"/>
    <w:rsid w:val="00321B4B"/>
    <w:rsid w:val="00321C60"/>
    <w:rsid w:val="00321C7C"/>
    <w:rsid w:val="00321CB0"/>
    <w:rsid w:val="00321E01"/>
    <w:rsid w:val="003220CD"/>
    <w:rsid w:val="00322141"/>
    <w:rsid w:val="0032225A"/>
    <w:rsid w:val="00322400"/>
    <w:rsid w:val="003227E7"/>
    <w:rsid w:val="00322F72"/>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48"/>
    <w:rsid w:val="0034637B"/>
    <w:rsid w:val="003463DC"/>
    <w:rsid w:val="0034646E"/>
    <w:rsid w:val="00346BAB"/>
    <w:rsid w:val="00346E70"/>
    <w:rsid w:val="0034714C"/>
    <w:rsid w:val="00347A68"/>
    <w:rsid w:val="00347F9E"/>
    <w:rsid w:val="003501D1"/>
    <w:rsid w:val="0035058A"/>
    <w:rsid w:val="00350795"/>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B3"/>
    <w:rsid w:val="003569DE"/>
    <w:rsid w:val="00357113"/>
    <w:rsid w:val="00357320"/>
    <w:rsid w:val="0035759D"/>
    <w:rsid w:val="003575CF"/>
    <w:rsid w:val="003579B0"/>
    <w:rsid w:val="00357BEC"/>
    <w:rsid w:val="00360016"/>
    <w:rsid w:val="0036045E"/>
    <w:rsid w:val="00360E5B"/>
    <w:rsid w:val="00361507"/>
    <w:rsid w:val="00361565"/>
    <w:rsid w:val="00361663"/>
    <w:rsid w:val="003616DF"/>
    <w:rsid w:val="003619CD"/>
    <w:rsid w:val="00361B79"/>
    <w:rsid w:val="00361C09"/>
    <w:rsid w:val="00361CA0"/>
    <w:rsid w:val="00361CD2"/>
    <w:rsid w:val="00361D92"/>
    <w:rsid w:val="0036238F"/>
    <w:rsid w:val="003623E6"/>
    <w:rsid w:val="00362E7E"/>
    <w:rsid w:val="00363197"/>
    <w:rsid w:val="003634EF"/>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8"/>
    <w:rsid w:val="00395282"/>
    <w:rsid w:val="003954A5"/>
    <w:rsid w:val="00395580"/>
    <w:rsid w:val="003956FC"/>
    <w:rsid w:val="00395F58"/>
    <w:rsid w:val="00395FE2"/>
    <w:rsid w:val="00396106"/>
    <w:rsid w:val="00396310"/>
    <w:rsid w:val="00396576"/>
    <w:rsid w:val="00396E0D"/>
    <w:rsid w:val="00397094"/>
    <w:rsid w:val="003973C0"/>
    <w:rsid w:val="003977EA"/>
    <w:rsid w:val="00397870"/>
    <w:rsid w:val="00397A9B"/>
    <w:rsid w:val="00397C5B"/>
    <w:rsid w:val="00397CA6"/>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28CA"/>
    <w:rsid w:val="003B2A64"/>
    <w:rsid w:val="003B3724"/>
    <w:rsid w:val="003B3BB2"/>
    <w:rsid w:val="003B4034"/>
    <w:rsid w:val="003B4242"/>
    <w:rsid w:val="003B4316"/>
    <w:rsid w:val="003B44B7"/>
    <w:rsid w:val="003B488F"/>
    <w:rsid w:val="003B4F3C"/>
    <w:rsid w:val="003B52A9"/>
    <w:rsid w:val="003B55CE"/>
    <w:rsid w:val="003B58E4"/>
    <w:rsid w:val="003B5D33"/>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550"/>
    <w:rsid w:val="003D764C"/>
    <w:rsid w:val="003D7674"/>
    <w:rsid w:val="003D77C1"/>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73CD"/>
    <w:rsid w:val="003F768E"/>
    <w:rsid w:val="003F773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C26"/>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A33"/>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2261"/>
    <w:rsid w:val="00452378"/>
    <w:rsid w:val="00452871"/>
    <w:rsid w:val="004529F7"/>
    <w:rsid w:val="004529F9"/>
    <w:rsid w:val="00452BC0"/>
    <w:rsid w:val="004538B5"/>
    <w:rsid w:val="004539E1"/>
    <w:rsid w:val="00453A23"/>
    <w:rsid w:val="00453D77"/>
    <w:rsid w:val="00453E90"/>
    <w:rsid w:val="00453ED3"/>
    <w:rsid w:val="00454988"/>
    <w:rsid w:val="00455604"/>
    <w:rsid w:val="0045569C"/>
    <w:rsid w:val="00455BBA"/>
    <w:rsid w:val="00455BE3"/>
    <w:rsid w:val="00455C28"/>
    <w:rsid w:val="00455DD1"/>
    <w:rsid w:val="00455F3A"/>
    <w:rsid w:val="004562AA"/>
    <w:rsid w:val="00456586"/>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DFF"/>
    <w:rsid w:val="004666FE"/>
    <w:rsid w:val="00466C77"/>
    <w:rsid w:val="00466DEA"/>
    <w:rsid w:val="00467BD4"/>
    <w:rsid w:val="00467D70"/>
    <w:rsid w:val="00470627"/>
    <w:rsid w:val="00470952"/>
    <w:rsid w:val="00470E71"/>
    <w:rsid w:val="00470FCD"/>
    <w:rsid w:val="00471044"/>
    <w:rsid w:val="00471299"/>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4D33"/>
    <w:rsid w:val="004758DC"/>
    <w:rsid w:val="00476521"/>
    <w:rsid w:val="00476AC8"/>
    <w:rsid w:val="00476C82"/>
    <w:rsid w:val="00476DFB"/>
    <w:rsid w:val="00476E8A"/>
    <w:rsid w:val="004774E7"/>
    <w:rsid w:val="0047756A"/>
    <w:rsid w:val="00477B58"/>
    <w:rsid w:val="004800C9"/>
    <w:rsid w:val="004805C6"/>
    <w:rsid w:val="0048083E"/>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D79"/>
    <w:rsid w:val="00485EB0"/>
    <w:rsid w:val="00485F4B"/>
    <w:rsid w:val="004861B2"/>
    <w:rsid w:val="004867BA"/>
    <w:rsid w:val="00486B69"/>
    <w:rsid w:val="00486EAA"/>
    <w:rsid w:val="0048704E"/>
    <w:rsid w:val="004871F0"/>
    <w:rsid w:val="004873D9"/>
    <w:rsid w:val="0048790D"/>
    <w:rsid w:val="00487A28"/>
    <w:rsid w:val="00487C9E"/>
    <w:rsid w:val="00490156"/>
    <w:rsid w:val="00490A77"/>
    <w:rsid w:val="00490D9B"/>
    <w:rsid w:val="00490EB9"/>
    <w:rsid w:val="0049100C"/>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D87"/>
    <w:rsid w:val="004B264F"/>
    <w:rsid w:val="004B2A28"/>
    <w:rsid w:val="004B2D44"/>
    <w:rsid w:val="004B3506"/>
    <w:rsid w:val="004B3739"/>
    <w:rsid w:val="004B3888"/>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293"/>
    <w:rsid w:val="004E157A"/>
    <w:rsid w:val="004E1806"/>
    <w:rsid w:val="004E1850"/>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B8F"/>
    <w:rsid w:val="004F708B"/>
    <w:rsid w:val="004F79C8"/>
    <w:rsid w:val="004F7B2A"/>
    <w:rsid w:val="004F7D12"/>
    <w:rsid w:val="005000D8"/>
    <w:rsid w:val="00500315"/>
    <w:rsid w:val="005003D3"/>
    <w:rsid w:val="005007C5"/>
    <w:rsid w:val="00500B84"/>
    <w:rsid w:val="00500BC3"/>
    <w:rsid w:val="00500C92"/>
    <w:rsid w:val="00500F5C"/>
    <w:rsid w:val="005014EF"/>
    <w:rsid w:val="0050150F"/>
    <w:rsid w:val="00501957"/>
    <w:rsid w:val="00501E8E"/>
    <w:rsid w:val="00502162"/>
    <w:rsid w:val="00502177"/>
    <w:rsid w:val="00502229"/>
    <w:rsid w:val="00502318"/>
    <w:rsid w:val="0050259B"/>
    <w:rsid w:val="0050280C"/>
    <w:rsid w:val="005029DA"/>
    <w:rsid w:val="00502ABF"/>
    <w:rsid w:val="00502ACC"/>
    <w:rsid w:val="0050312A"/>
    <w:rsid w:val="00503717"/>
    <w:rsid w:val="0050382F"/>
    <w:rsid w:val="00503891"/>
    <w:rsid w:val="005038C1"/>
    <w:rsid w:val="005055E2"/>
    <w:rsid w:val="005059D8"/>
    <w:rsid w:val="00505C8F"/>
    <w:rsid w:val="00505FA0"/>
    <w:rsid w:val="00505FF1"/>
    <w:rsid w:val="00506082"/>
    <w:rsid w:val="0050643E"/>
    <w:rsid w:val="00506CFF"/>
    <w:rsid w:val="00506DEA"/>
    <w:rsid w:val="00506F09"/>
    <w:rsid w:val="0050780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C43"/>
    <w:rsid w:val="00527C9C"/>
    <w:rsid w:val="005303F9"/>
    <w:rsid w:val="00530470"/>
    <w:rsid w:val="005306BC"/>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3855"/>
    <w:rsid w:val="00534F0E"/>
    <w:rsid w:val="00535660"/>
    <w:rsid w:val="0053597E"/>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234B"/>
    <w:rsid w:val="0054245A"/>
    <w:rsid w:val="00542487"/>
    <w:rsid w:val="00542943"/>
    <w:rsid w:val="005429EB"/>
    <w:rsid w:val="00542F30"/>
    <w:rsid w:val="0054313D"/>
    <w:rsid w:val="00543816"/>
    <w:rsid w:val="00543BFD"/>
    <w:rsid w:val="00543D64"/>
    <w:rsid w:val="00544FA4"/>
    <w:rsid w:val="005450BE"/>
    <w:rsid w:val="005451C9"/>
    <w:rsid w:val="0054520E"/>
    <w:rsid w:val="005453E6"/>
    <w:rsid w:val="005454F7"/>
    <w:rsid w:val="0054586A"/>
    <w:rsid w:val="00545971"/>
    <w:rsid w:val="00545C9C"/>
    <w:rsid w:val="00545D0D"/>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B41"/>
    <w:rsid w:val="005571CF"/>
    <w:rsid w:val="00557666"/>
    <w:rsid w:val="00557706"/>
    <w:rsid w:val="00557970"/>
    <w:rsid w:val="00557AFC"/>
    <w:rsid w:val="0056014F"/>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626A"/>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5C8"/>
    <w:rsid w:val="005B190D"/>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DCC"/>
    <w:rsid w:val="005B51CD"/>
    <w:rsid w:val="005B541A"/>
    <w:rsid w:val="005B5426"/>
    <w:rsid w:val="005B565D"/>
    <w:rsid w:val="005B56B8"/>
    <w:rsid w:val="005B5D55"/>
    <w:rsid w:val="005B6617"/>
    <w:rsid w:val="005B6812"/>
    <w:rsid w:val="005B6B53"/>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D3B"/>
    <w:rsid w:val="005C3D4F"/>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8D6"/>
    <w:rsid w:val="005D1B09"/>
    <w:rsid w:val="005D1B6D"/>
    <w:rsid w:val="005D1F8B"/>
    <w:rsid w:val="005D36DD"/>
    <w:rsid w:val="005D3E2D"/>
    <w:rsid w:val="005D48E2"/>
    <w:rsid w:val="005D4C44"/>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E0F"/>
    <w:rsid w:val="005E6066"/>
    <w:rsid w:val="005E6508"/>
    <w:rsid w:val="005E6580"/>
    <w:rsid w:val="005E6BA5"/>
    <w:rsid w:val="005E6DFE"/>
    <w:rsid w:val="005E6E05"/>
    <w:rsid w:val="005E7290"/>
    <w:rsid w:val="005E72A8"/>
    <w:rsid w:val="005E75AE"/>
    <w:rsid w:val="005E766D"/>
    <w:rsid w:val="005E787A"/>
    <w:rsid w:val="005E7B1B"/>
    <w:rsid w:val="005F0167"/>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93B"/>
    <w:rsid w:val="00616173"/>
    <w:rsid w:val="0061678E"/>
    <w:rsid w:val="0061711B"/>
    <w:rsid w:val="0061712C"/>
    <w:rsid w:val="006174F8"/>
    <w:rsid w:val="00617633"/>
    <w:rsid w:val="00617B55"/>
    <w:rsid w:val="00617CFA"/>
    <w:rsid w:val="00617DCA"/>
    <w:rsid w:val="00617E26"/>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BF"/>
    <w:rsid w:val="00687519"/>
    <w:rsid w:val="00687553"/>
    <w:rsid w:val="00687839"/>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234F"/>
    <w:rsid w:val="006B23B1"/>
    <w:rsid w:val="006B2588"/>
    <w:rsid w:val="006B2732"/>
    <w:rsid w:val="006B2B57"/>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8BE"/>
    <w:rsid w:val="006F398F"/>
    <w:rsid w:val="006F39EB"/>
    <w:rsid w:val="006F3DC2"/>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DD8"/>
    <w:rsid w:val="007017FD"/>
    <w:rsid w:val="00701C4D"/>
    <w:rsid w:val="00701C88"/>
    <w:rsid w:val="00701FC1"/>
    <w:rsid w:val="00702223"/>
    <w:rsid w:val="007029E6"/>
    <w:rsid w:val="00702AEC"/>
    <w:rsid w:val="00702C4C"/>
    <w:rsid w:val="00702C80"/>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404A"/>
    <w:rsid w:val="0072412B"/>
    <w:rsid w:val="007243D3"/>
    <w:rsid w:val="00724818"/>
    <w:rsid w:val="00724B8F"/>
    <w:rsid w:val="007250C9"/>
    <w:rsid w:val="0072515B"/>
    <w:rsid w:val="00725365"/>
    <w:rsid w:val="0072570B"/>
    <w:rsid w:val="00725E00"/>
    <w:rsid w:val="00725ECF"/>
    <w:rsid w:val="007260DE"/>
    <w:rsid w:val="007263B2"/>
    <w:rsid w:val="00726B5E"/>
    <w:rsid w:val="007270B7"/>
    <w:rsid w:val="007275AD"/>
    <w:rsid w:val="00727EBB"/>
    <w:rsid w:val="00727EF7"/>
    <w:rsid w:val="00730075"/>
    <w:rsid w:val="0073011C"/>
    <w:rsid w:val="007301C4"/>
    <w:rsid w:val="007304E8"/>
    <w:rsid w:val="007306DC"/>
    <w:rsid w:val="00730CB4"/>
    <w:rsid w:val="0073100D"/>
    <w:rsid w:val="00731578"/>
    <w:rsid w:val="00731592"/>
    <w:rsid w:val="00731CAB"/>
    <w:rsid w:val="00731CE8"/>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F26"/>
    <w:rsid w:val="007433FE"/>
    <w:rsid w:val="007434BC"/>
    <w:rsid w:val="007435C0"/>
    <w:rsid w:val="0074365B"/>
    <w:rsid w:val="0074392D"/>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27F"/>
    <w:rsid w:val="0076736A"/>
    <w:rsid w:val="00767B3A"/>
    <w:rsid w:val="00767DBD"/>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BE4"/>
    <w:rsid w:val="00783BF9"/>
    <w:rsid w:val="00783DFA"/>
    <w:rsid w:val="00783EAC"/>
    <w:rsid w:val="007849A1"/>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872"/>
    <w:rsid w:val="00796C02"/>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D"/>
    <w:rsid w:val="007A4A4A"/>
    <w:rsid w:val="007A54D8"/>
    <w:rsid w:val="007A5811"/>
    <w:rsid w:val="007A5C48"/>
    <w:rsid w:val="007A5CE1"/>
    <w:rsid w:val="007A5DEA"/>
    <w:rsid w:val="007A6422"/>
    <w:rsid w:val="007A669D"/>
    <w:rsid w:val="007A6C07"/>
    <w:rsid w:val="007A6ED4"/>
    <w:rsid w:val="007A71C9"/>
    <w:rsid w:val="007A7565"/>
    <w:rsid w:val="007A7666"/>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F22"/>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242"/>
    <w:rsid w:val="00802602"/>
    <w:rsid w:val="00802D69"/>
    <w:rsid w:val="00802EE5"/>
    <w:rsid w:val="00803320"/>
    <w:rsid w:val="00803526"/>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2EFC"/>
    <w:rsid w:val="008138B4"/>
    <w:rsid w:val="0081394A"/>
    <w:rsid w:val="00813BF3"/>
    <w:rsid w:val="00813FC9"/>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205"/>
    <w:rsid w:val="00822388"/>
    <w:rsid w:val="008223A4"/>
    <w:rsid w:val="008225C3"/>
    <w:rsid w:val="00822955"/>
    <w:rsid w:val="00822A13"/>
    <w:rsid w:val="00822CC2"/>
    <w:rsid w:val="00822CE6"/>
    <w:rsid w:val="00822FC7"/>
    <w:rsid w:val="0082303D"/>
    <w:rsid w:val="00823337"/>
    <w:rsid w:val="008240C3"/>
    <w:rsid w:val="008242A9"/>
    <w:rsid w:val="0082444A"/>
    <w:rsid w:val="00824B03"/>
    <w:rsid w:val="00824B2B"/>
    <w:rsid w:val="00824B61"/>
    <w:rsid w:val="00824F99"/>
    <w:rsid w:val="00825774"/>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5D"/>
    <w:rsid w:val="0083537D"/>
    <w:rsid w:val="008353B5"/>
    <w:rsid w:val="0083543C"/>
    <w:rsid w:val="008362C4"/>
    <w:rsid w:val="0083638F"/>
    <w:rsid w:val="0083663C"/>
    <w:rsid w:val="00836CF8"/>
    <w:rsid w:val="00836D82"/>
    <w:rsid w:val="008372F7"/>
    <w:rsid w:val="00837427"/>
    <w:rsid w:val="00837D81"/>
    <w:rsid w:val="00837FAE"/>
    <w:rsid w:val="00840505"/>
    <w:rsid w:val="00840734"/>
    <w:rsid w:val="0084077B"/>
    <w:rsid w:val="00840F1F"/>
    <w:rsid w:val="00840F50"/>
    <w:rsid w:val="0084124B"/>
    <w:rsid w:val="0084152A"/>
    <w:rsid w:val="00841B9A"/>
    <w:rsid w:val="008421FC"/>
    <w:rsid w:val="00842315"/>
    <w:rsid w:val="008423D2"/>
    <w:rsid w:val="0084258F"/>
    <w:rsid w:val="008427A2"/>
    <w:rsid w:val="00842B1D"/>
    <w:rsid w:val="008431D5"/>
    <w:rsid w:val="008436B9"/>
    <w:rsid w:val="00843771"/>
    <w:rsid w:val="008439B3"/>
    <w:rsid w:val="008441AD"/>
    <w:rsid w:val="008446D0"/>
    <w:rsid w:val="0084481B"/>
    <w:rsid w:val="00844DCE"/>
    <w:rsid w:val="0084522E"/>
    <w:rsid w:val="008457E0"/>
    <w:rsid w:val="008458D8"/>
    <w:rsid w:val="00845BBA"/>
    <w:rsid w:val="00846217"/>
    <w:rsid w:val="00846279"/>
    <w:rsid w:val="008462B7"/>
    <w:rsid w:val="008466D7"/>
    <w:rsid w:val="008475F3"/>
    <w:rsid w:val="00847805"/>
    <w:rsid w:val="00847A20"/>
    <w:rsid w:val="0085016C"/>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E27"/>
    <w:rsid w:val="00853ECA"/>
    <w:rsid w:val="00853F37"/>
    <w:rsid w:val="00854179"/>
    <w:rsid w:val="00854330"/>
    <w:rsid w:val="0085469F"/>
    <w:rsid w:val="00854A62"/>
    <w:rsid w:val="00854D38"/>
    <w:rsid w:val="00854E43"/>
    <w:rsid w:val="0085573B"/>
    <w:rsid w:val="008557DD"/>
    <w:rsid w:val="00855CC8"/>
    <w:rsid w:val="00855DCB"/>
    <w:rsid w:val="008560BA"/>
    <w:rsid w:val="00856ACF"/>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CC5"/>
    <w:rsid w:val="00862DCC"/>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CFA"/>
    <w:rsid w:val="008A1E76"/>
    <w:rsid w:val="008A248D"/>
    <w:rsid w:val="008A2A54"/>
    <w:rsid w:val="008A2BD4"/>
    <w:rsid w:val="008A2C8F"/>
    <w:rsid w:val="008A348F"/>
    <w:rsid w:val="008A3AF9"/>
    <w:rsid w:val="008A4314"/>
    <w:rsid w:val="008A449E"/>
    <w:rsid w:val="008A44BB"/>
    <w:rsid w:val="008A4758"/>
    <w:rsid w:val="008A4994"/>
    <w:rsid w:val="008A4D5E"/>
    <w:rsid w:val="008A52B8"/>
    <w:rsid w:val="008A585A"/>
    <w:rsid w:val="008A601D"/>
    <w:rsid w:val="008A63E0"/>
    <w:rsid w:val="008A69D7"/>
    <w:rsid w:val="008A6CEF"/>
    <w:rsid w:val="008A6E95"/>
    <w:rsid w:val="008A720B"/>
    <w:rsid w:val="008A76BA"/>
    <w:rsid w:val="008A7B81"/>
    <w:rsid w:val="008A7D0D"/>
    <w:rsid w:val="008B01CF"/>
    <w:rsid w:val="008B08B9"/>
    <w:rsid w:val="008B08E2"/>
    <w:rsid w:val="008B0B38"/>
    <w:rsid w:val="008B1A49"/>
    <w:rsid w:val="008B1E36"/>
    <w:rsid w:val="008B1FC6"/>
    <w:rsid w:val="008B2391"/>
    <w:rsid w:val="008B25F6"/>
    <w:rsid w:val="008B2830"/>
    <w:rsid w:val="008B287E"/>
    <w:rsid w:val="008B2A2D"/>
    <w:rsid w:val="008B2BEC"/>
    <w:rsid w:val="008B32A3"/>
    <w:rsid w:val="008B33F4"/>
    <w:rsid w:val="008B393A"/>
    <w:rsid w:val="008B3A1E"/>
    <w:rsid w:val="008B4667"/>
    <w:rsid w:val="008B4720"/>
    <w:rsid w:val="008B4806"/>
    <w:rsid w:val="008B4846"/>
    <w:rsid w:val="008B4DCB"/>
    <w:rsid w:val="008B4DF2"/>
    <w:rsid w:val="008B4E4E"/>
    <w:rsid w:val="008B5029"/>
    <w:rsid w:val="008B5BA1"/>
    <w:rsid w:val="008B5F02"/>
    <w:rsid w:val="008B606E"/>
    <w:rsid w:val="008B61C8"/>
    <w:rsid w:val="008B66C6"/>
    <w:rsid w:val="008B6B8B"/>
    <w:rsid w:val="008B6F96"/>
    <w:rsid w:val="008B7A5B"/>
    <w:rsid w:val="008B7D5D"/>
    <w:rsid w:val="008B7EE6"/>
    <w:rsid w:val="008C039F"/>
    <w:rsid w:val="008C0CD7"/>
    <w:rsid w:val="008C1199"/>
    <w:rsid w:val="008C1284"/>
    <w:rsid w:val="008C1A62"/>
    <w:rsid w:val="008C1B80"/>
    <w:rsid w:val="008C1DEC"/>
    <w:rsid w:val="008C23B4"/>
    <w:rsid w:val="008C23E6"/>
    <w:rsid w:val="008C2727"/>
    <w:rsid w:val="008C2B33"/>
    <w:rsid w:val="008C2F02"/>
    <w:rsid w:val="008C3755"/>
    <w:rsid w:val="008C3886"/>
    <w:rsid w:val="008C3A05"/>
    <w:rsid w:val="008C3A10"/>
    <w:rsid w:val="008C3EA5"/>
    <w:rsid w:val="008C40AE"/>
    <w:rsid w:val="008C4307"/>
    <w:rsid w:val="008C440F"/>
    <w:rsid w:val="008C4842"/>
    <w:rsid w:val="008C4D64"/>
    <w:rsid w:val="008C4FE3"/>
    <w:rsid w:val="008C512B"/>
    <w:rsid w:val="008C5204"/>
    <w:rsid w:val="008C522F"/>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505F"/>
    <w:rsid w:val="008D5066"/>
    <w:rsid w:val="008D549A"/>
    <w:rsid w:val="008D549D"/>
    <w:rsid w:val="008D57AB"/>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85E"/>
    <w:rsid w:val="008F18BF"/>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F77"/>
    <w:rsid w:val="00910F7D"/>
    <w:rsid w:val="00911FB4"/>
    <w:rsid w:val="0091231A"/>
    <w:rsid w:val="0091249B"/>
    <w:rsid w:val="0091274C"/>
    <w:rsid w:val="0091289B"/>
    <w:rsid w:val="0091349A"/>
    <w:rsid w:val="00913855"/>
    <w:rsid w:val="009138DB"/>
    <w:rsid w:val="00913C0D"/>
    <w:rsid w:val="00913D7B"/>
    <w:rsid w:val="00914098"/>
    <w:rsid w:val="00914166"/>
    <w:rsid w:val="0091430F"/>
    <w:rsid w:val="0091452A"/>
    <w:rsid w:val="00914D32"/>
    <w:rsid w:val="00915262"/>
    <w:rsid w:val="0091542F"/>
    <w:rsid w:val="00915A2F"/>
    <w:rsid w:val="009160F5"/>
    <w:rsid w:val="009167C4"/>
    <w:rsid w:val="00916B4B"/>
    <w:rsid w:val="00916D56"/>
    <w:rsid w:val="00916F3F"/>
    <w:rsid w:val="009175BF"/>
    <w:rsid w:val="00917731"/>
    <w:rsid w:val="00920340"/>
    <w:rsid w:val="009203BB"/>
    <w:rsid w:val="0092047D"/>
    <w:rsid w:val="009208E3"/>
    <w:rsid w:val="00920935"/>
    <w:rsid w:val="00920956"/>
    <w:rsid w:val="00920C20"/>
    <w:rsid w:val="009211CB"/>
    <w:rsid w:val="00921355"/>
    <w:rsid w:val="00921A40"/>
    <w:rsid w:val="00921E26"/>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F8A"/>
    <w:rsid w:val="00937407"/>
    <w:rsid w:val="009376DA"/>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EF7"/>
    <w:rsid w:val="00953F3C"/>
    <w:rsid w:val="009546D0"/>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325D"/>
    <w:rsid w:val="009632D9"/>
    <w:rsid w:val="009636F8"/>
    <w:rsid w:val="00963D67"/>
    <w:rsid w:val="00963E4F"/>
    <w:rsid w:val="009644B5"/>
    <w:rsid w:val="00964ADD"/>
    <w:rsid w:val="00964E7C"/>
    <w:rsid w:val="009650A8"/>
    <w:rsid w:val="00965628"/>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FE2"/>
    <w:rsid w:val="00997FF5"/>
    <w:rsid w:val="009A0515"/>
    <w:rsid w:val="009A0522"/>
    <w:rsid w:val="009A055E"/>
    <w:rsid w:val="009A0588"/>
    <w:rsid w:val="009A08BB"/>
    <w:rsid w:val="009A0929"/>
    <w:rsid w:val="009A0953"/>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CE"/>
    <w:rsid w:val="009B5115"/>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43A"/>
    <w:rsid w:val="009D7B1F"/>
    <w:rsid w:val="009D7C39"/>
    <w:rsid w:val="009D7C6B"/>
    <w:rsid w:val="009E02AA"/>
    <w:rsid w:val="009E036C"/>
    <w:rsid w:val="009E06AF"/>
    <w:rsid w:val="009E0D0A"/>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57E2"/>
    <w:rsid w:val="009F597D"/>
    <w:rsid w:val="009F59BD"/>
    <w:rsid w:val="009F5CFA"/>
    <w:rsid w:val="009F6F57"/>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4E52"/>
    <w:rsid w:val="00A054C3"/>
    <w:rsid w:val="00A056EC"/>
    <w:rsid w:val="00A05773"/>
    <w:rsid w:val="00A057DC"/>
    <w:rsid w:val="00A05FA8"/>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558"/>
    <w:rsid w:val="00A17FBA"/>
    <w:rsid w:val="00A20209"/>
    <w:rsid w:val="00A202FC"/>
    <w:rsid w:val="00A20913"/>
    <w:rsid w:val="00A20A11"/>
    <w:rsid w:val="00A20D04"/>
    <w:rsid w:val="00A2107C"/>
    <w:rsid w:val="00A21750"/>
    <w:rsid w:val="00A217B4"/>
    <w:rsid w:val="00A21B3A"/>
    <w:rsid w:val="00A21CA6"/>
    <w:rsid w:val="00A21D06"/>
    <w:rsid w:val="00A21E4D"/>
    <w:rsid w:val="00A22063"/>
    <w:rsid w:val="00A22236"/>
    <w:rsid w:val="00A22602"/>
    <w:rsid w:val="00A22869"/>
    <w:rsid w:val="00A22A60"/>
    <w:rsid w:val="00A22B6F"/>
    <w:rsid w:val="00A23337"/>
    <w:rsid w:val="00A2337E"/>
    <w:rsid w:val="00A23B3B"/>
    <w:rsid w:val="00A23C6D"/>
    <w:rsid w:val="00A2477C"/>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991"/>
    <w:rsid w:val="00A30BB9"/>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A0C"/>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6B5A"/>
    <w:rsid w:val="00A56BCA"/>
    <w:rsid w:val="00A571C3"/>
    <w:rsid w:val="00A5731F"/>
    <w:rsid w:val="00A573AD"/>
    <w:rsid w:val="00A5772D"/>
    <w:rsid w:val="00A57A42"/>
    <w:rsid w:val="00A57A7F"/>
    <w:rsid w:val="00A57D38"/>
    <w:rsid w:val="00A60039"/>
    <w:rsid w:val="00A60358"/>
    <w:rsid w:val="00A60515"/>
    <w:rsid w:val="00A60677"/>
    <w:rsid w:val="00A60691"/>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83"/>
    <w:rsid w:val="00A85984"/>
    <w:rsid w:val="00A85E5E"/>
    <w:rsid w:val="00A861F3"/>
    <w:rsid w:val="00A86667"/>
    <w:rsid w:val="00A87096"/>
    <w:rsid w:val="00A8792C"/>
    <w:rsid w:val="00A879B2"/>
    <w:rsid w:val="00A87BB4"/>
    <w:rsid w:val="00A87E4F"/>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4132"/>
    <w:rsid w:val="00A9448F"/>
    <w:rsid w:val="00A94694"/>
    <w:rsid w:val="00A94930"/>
    <w:rsid w:val="00A94F4E"/>
    <w:rsid w:val="00A9527B"/>
    <w:rsid w:val="00A955BD"/>
    <w:rsid w:val="00A95820"/>
    <w:rsid w:val="00A966EC"/>
    <w:rsid w:val="00A967B2"/>
    <w:rsid w:val="00A96E74"/>
    <w:rsid w:val="00A971B6"/>
    <w:rsid w:val="00A971C0"/>
    <w:rsid w:val="00A97433"/>
    <w:rsid w:val="00A974FA"/>
    <w:rsid w:val="00A97AE0"/>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AB9"/>
    <w:rsid w:val="00AD2C8B"/>
    <w:rsid w:val="00AD3074"/>
    <w:rsid w:val="00AD33CA"/>
    <w:rsid w:val="00AD3957"/>
    <w:rsid w:val="00AD3B74"/>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6418"/>
    <w:rsid w:val="00B26659"/>
    <w:rsid w:val="00B2671E"/>
    <w:rsid w:val="00B268B0"/>
    <w:rsid w:val="00B26D37"/>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1278"/>
    <w:rsid w:val="00B41583"/>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6001"/>
    <w:rsid w:val="00B76705"/>
    <w:rsid w:val="00B771FC"/>
    <w:rsid w:val="00B774B1"/>
    <w:rsid w:val="00B8022A"/>
    <w:rsid w:val="00B802A3"/>
    <w:rsid w:val="00B802D9"/>
    <w:rsid w:val="00B8063A"/>
    <w:rsid w:val="00B809F5"/>
    <w:rsid w:val="00B81083"/>
    <w:rsid w:val="00B812BE"/>
    <w:rsid w:val="00B81324"/>
    <w:rsid w:val="00B814D1"/>
    <w:rsid w:val="00B8162A"/>
    <w:rsid w:val="00B816BA"/>
    <w:rsid w:val="00B819B9"/>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3"/>
    <w:rsid w:val="00BE2878"/>
    <w:rsid w:val="00BE2E23"/>
    <w:rsid w:val="00BE2F6F"/>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CF6"/>
    <w:rsid w:val="00BE5F26"/>
    <w:rsid w:val="00BE5F41"/>
    <w:rsid w:val="00BE5FCE"/>
    <w:rsid w:val="00BE6851"/>
    <w:rsid w:val="00BE6F9E"/>
    <w:rsid w:val="00BE7113"/>
    <w:rsid w:val="00BE73AA"/>
    <w:rsid w:val="00BF09BC"/>
    <w:rsid w:val="00BF0ADA"/>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7BB"/>
    <w:rsid w:val="00C06891"/>
    <w:rsid w:val="00C06D6B"/>
    <w:rsid w:val="00C07555"/>
    <w:rsid w:val="00C07C70"/>
    <w:rsid w:val="00C07FAB"/>
    <w:rsid w:val="00C10A0B"/>
    <w:rsid w:val="00C10DD8"/>
    <w:rsid w:val="00C10FC1"/>
    <w:rsid w:val="00C117E5"/>
    <w:rsid w:val="00C11A98"/>
    <w:rsid w:val="00C11CDF"/>
    <w:rsid w:val="00C11EA5"/>
    <w:rsid w:val="00C11F3C"/>
    <w:rsid w:val="00C12032"/>
    <w:rsid w:val="00C124BC"/>
    <w:rsid w:val="00C127DD"/>
    <w:rsid w:val="00C129C2"/>
    <w:rsid w:val="00C12B57"/>
    <w:rsid w:val="00C12C42"/>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82C"/>
    <w:rsid w:val="00C23F8E"/>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230"/>
    <w:rsid w:val="00C26303"/>
    <w:rsid w:val="00C263C7"/>
    <w:rsid w:val="00C26915"/>
    <w:rsid w:val="00C26A28"/>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B40"/>
    <w:rsid w:val="00C37CE0"/>
    <w:rsid w:val="00C37E18"/>
    <w:rsid w:val="00C40886"/>
    <w:rsid w:val="00C40DBC"/>
    <w:rsid w:val="00C41C8E"/>
    <w:rsid w:val="00C4231D"/>
    <w:rsid w:val="00C42732"/>
    <w:rsid w:val="00C429BD"/>
    <w:rsid w:val="00C429E1"/>
    <w:rsid w:val="00C42B82"/>
    <w:rsid w:val="00C42BFB"/>
    <w:rsid w:val="00C43055"/>
    <w:rsid w:val="00C434E0"/>
    <w:rsid w:val="00C43A33"/>
    <w:rsid w:val="00C43BA1"/>
    <w:rsid w:val="00C43C73"/>
    <w:rsid w:val="00C43D75"/>
    <w:rsid w:val="00C43E32"/>
    <w:rsid w:val="00C44347"/>
    <w:rsid w:val="00C445EC"/>
    <w:rsid w:val="00C445F5"/>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8A4"/>
    <w:rsid w:val="00C509FD"/>
    <w:rsid w:val="00C50B67"/>
    <w:rsid w:val="00C50BB3"/>
    <w:rsid w:val="00C50D20"/>
    <w:rsid w:val="00C50E76"/>
    <w:rsid w:val="00C50E9B"/>
    <w:rsid w:val="00C5106C"/>
    <w:rsid w:val="00C51179"/>
    <w:rsid w:val="00C516D0"/>
    <w:rsid w:val="00C51BDE"/>
    <w:rsid w:val="00C51D35"/>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CE6"/>
    <w:rsid w:val="00C60D6B"/>
    <w:rsid w:val="00C61412"/>
    <w:rsid w:val="00C61CCA"/>
    <w:rsid w:val="00C623FC"/>
    <w:rsid w:val="00C62400"/>
    <w:rsid w:val="00C627F1"/>
    <w:rsid w:val="00C627FF"/>
    <w:rsid w:val="00C6287B"/>
    <w:rsid w:val="00C62AAA"/>
    <w:rsid w:val="00C62AEB"/>
    <w:rsid w:val="00C62E08"/>
    <w:rsid w:val="00C630DD"/>
    <w:rsid w:val="00C634B2"/>
    <w:rsid w:val="00C63F89"/>
    <w:rsid w:val="00C63FE6"/>
    <w:rsid w:val="00C6406A"/>
    <w:rsid w:val="00C640EC"/>
    <w:rsid w:val="00C6449F"/>
    <w:rsid w:val="00C649CA"/>
    <w:rsid w:val="00C64A50"/>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B06"/>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A9"/>
    <w:rsid w:val="00CA128F"/>
    <w:rsid w:val="00CA1460"/>
    <w:rsid w:val="00CA1D0D"/>
    <w:rsid w:val="00CA230C"/>
    <w:rsid w:val="00CA23DF"/>
    <w:rsid w:val="00CA23EB"/>
    <w:rsid w:val="00CA2633"/>
    <w:rsid w:val="00CA2741"/>
    <w:rsid w:val="00CA279C"/>
    <w:rsid w:val="00CA32D7"/>
    <w:rsid w:val="00CA3638"/>
    <w:rsid w:val="00CA3696"/>
    <w:rsid w:val="00CA3863"/>
    <w:rsid w:val="00CA3EB1"/>
    <w:rsid w:val="00CA4017"/>
    <w:rsid w:val="00CA4247"/>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CF"/>
    <w:rsid w:val="00CB1EF4"/>
    <w:rsid w:val="00CB2146"/>
    <w:rsid w:val="00CB24F7"/>
    <w:rsid w:val="00CB290F"/>
    <w:rsid w:val="00CB2B27"/>
    <w:rsid w:val="00CB2B5F"/>
    <w:rsid w:val="00CB2C3C"/>
    <w:rsid w:val="00CB2E78"/>
    <w:rsid w:val="00CB35E2"/>
    <w:rsid w:val="00CB3DCA"/>
    <w:rsid w:val="00CB3E81"/>
    <w:rsid w:val="00CB442B"/>
    <w:rsid w:val="00CB4A96"/>
    <w:rsid w:val="00CB521E"/>
    <w:rsid w:val="00CB56C3"/>
    <w:rsid w:val="00CB5742"/>
    <w:rsid w:val="00CB5930"/>
    <w:rsid w:val="00CB5BE3"/>
    <w:rsid w:val="00CB6C66"/>
    <w:rsid w:val="00CB7937"/>
    <w:rsid w:val="00CB7D7C"/>
    <w:rsid w:val="00CC0409"/>
    <w:rsid w:val="00CC0420"/>
    <w:rsid w:val="00CC07FE"/>
    <w:rsid w:val="00CC09E9"/>
    <w:rsid w:val="00CC0A97"/>
    <w:rsid w:val="00CC0E32"/>
    <w:rsid w:val="00CC17DC"/>
    <w:rsid w:val="00CC195B"/>
    <w:rsid w:val="00CC1A08"/>
    <w:rsid w:val="00CC1D83"/>
    <w:rsid w:val="00CC2208"/>
    <w:rsid w:val="00CC23F2"/>
    <w:rsid w:val="00CC2930"/>
    <w:rsid w:val="00CC3275"/>
    <w:rsid w:val="00CC32D3"/>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DC2"/>
    <w:rsid w:val="00CD1044"/>
    <w:rsid w:val="00CD156D"/>
    <w:rsid w:val="00CD15E2"/>
    <w:rsid w:val="00CD16A9"/>
    <w:rsid w:val="00CD16B0"/>
    <w:rsid w:val="00CD16CB"/>
    <w:rsid w:val="00CD1E36"/>
    <w:rsid w:val="00CD21E6"/>
    <w:rsid w:val="00CD27A1"/>
    <w:rsid w:val="00CD290C"/>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BBF"/>
    <w:rsid w:val="00CF0176"/>
    <w:rsid w:val="00CF048F"/>
    <w:rsid w:val="00CF062F"/>
    <w:rsid w:val="00CF06FB"/>
    <w:rsid w:val="00CF0888"/>
    <w:rsid w:val="00CF0C58"/>
    <w:rsid w:val="00CF0C7D"/>
    <w:rsid w:val="00CF0D76"/>
    <w:rsid w:val="00CF2754"/>
    <w:rsid w:val="00CF2D0A"/>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FC"/>
    <w:rsid w:val="00D01D3D"/>
    <w:rsid w:val="00D01F2D"/>
    <w:rsid w:val="00D025B9"/>
    <w:rsid w:val="00D02659"/>
    <w:rsid w:val="00D028DD"/>
    <w:rsid w:val="00D02C35"/>
    <w:rsid w:val="00D02C58"/>
    <w:rsid w:val="00D02C90"/>
    <w:rsid w:val="00D031EB"/>
    <w:rsid w:val="00D031FA"/>
    <w:rsid w:val="00D03214"/>
    <w:rsid w:val="00D0350F"/>
    <w:rsid w:val="00D03784"/>
    <w:rsid w:val="00D03853"/>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8D0"/>
    <w:rsid w:val="00D11C18"/>
    <w:rsid w:val="00D11FCB"/>
    <w:rsid w:val="00D12260"/>
    <w:rsid w:val="00D12428"/>
    <w:rsid w:val="00D126BE"/>
    <w:rsid w:val="00D12808"/>
    <w:rsid w:val="00D1283F"/>
    <w:rsid w:val="00D12966"/>
    <w:rsid w:val="00D12A6B"/>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3171"/>
    <w:rsid w:val="00D33A4D"/>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A1B"/>
    <w:rsid w:val="00D82063"/>
    <w:rsid w:val="00D820D5"/>
    <w:rsid w:val="00D821DD"/>
    <w:rsid w:val="00D82A01"/>
    <w:rsid w:val="00D82CE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87F18"/>
    <w:rsid w:val="00D90093"/>
    <w:rsid w:val="00D9047B"/>
    <w:rsid w:val="00D90481"/>
    <w:rsid w:val="00D90FCD"/>
    <w:rsid w:val="00D9163C"/>
    <w:rsid w:val="00D919DE"/>
    <w:rsid w:val="00D91BB6"/>
    <w:rsid w:val="00D926A8"/>
    <w:rsid w:val="00D92867"/>
    <w:rsid w:val="00D92BDF"/>
    <w:rsid w:val="00D92DC6"/>
    <w:rsid w:val="00D93331"/>
    <w:rsid w:val="00D9371F"/>
    <w:rsid w:val="00D93D23"/>
    <w:rsid w:val="00D941D1"/>
    <w:rsid w:val="00D943B9"/>
    <w:rsid w:val="00D94533"/>
    <w:rsid w:val="00D94550"/>
    <w:rsid w:val="00D9465A"/>
    <w:rsid w:val="00D947F6"/>
    <w:rsid w:val="00D94ECC"/>
    <w:rsid w:val="00D95328"/>
    <w:rsid w:val="00D954A7"/>
    <w:rsid w:val="00D9555A"/>
    <w:rsid w:val="00D95958"/>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975"/>
    <w:rsid w:val="00DA3E47"/>
    <w:rsid w:val="00DA43D6"/>
    <w:rsid w:val="00DA4D84"/>
    <w:rsid w:val="00DA4E49"/>
    <w:rsid w:val="00DA5225"/>
    <w:rsid w:val="00DA52AF"/>
    <w:rsid w:val="00DA53B2"/>
    <w:rsid w:val="00DA5896"/>
    <w:rsid w:val="00DA598C"/>
    <w:rsid w:val="00DA59D5"/>
    <w:rsid w:val="00DA611E"/>
    <w:rsid w:val="00DA6354"/>
    <w:rsid w:val="00DA6404"/>
    <w:rsid w:val="00DA6516"/>
    <w:rsid w:val="00DA6558"/>
    <w:rsid w:val="00DA6574"/>
    <w:rsid w:val="00DA6674"/>
    <w:rsid w:val="00DA7327"/>
    <w:rsid w:val="00DA7336"/>
    <w:rsid w:val="00DA7485"/>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1F1A"/>
    <w:rsid w:val="00DC2543"/>
    <w:rsid w:val="00DC256D"/>
    <w:rsid w:val="00DC2A2B"/>
    <w:rsid w:val="00DC2B00"/>
    <w:rsid w:val="00DC2F8F"/>
    <w:rsid w:val="00DC3E9C"/>
    <w:rsid w:val="00DC41E4"/>
    <w:rsid w:val="00DC41FD"/>
    <w:rsid w:val="00DC42F5"/>
    <w:rsid w:val="00DC4511"/>
    <w:rsid w:val="00DC46C1"/>
    <w:rsid w:val="00DC4DC5"/>
    <w:rsid w:val="00DC516E"/>
    <w:rsid w:val="00DC5899"/>
    <w:rsid w:val="00DC59BA"/>
    <w:rsid w:val="00DC5D84"/>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249E"/>
    <w:rsid w:val="00DD29EC"/>
    <w:rsid w:val="00DD2C0D"/>
    <w:rsid w:val="00DD345A"/>
    <w:rsid w:val="00DD3526"/>
    <w:rsid w:val="00DD36C7"/>
    <w:rsid w:val="00DD36E1"/>
    <w:rsid w:val="00DD3752"/>
    <w:rsid w:val="00DD3758"/>
    <w:rsid w:val="00DD376E"/>
    <w:rsid w:val="00DD41F2"/>
    <w:rsid w:val="00DD42B0"/>
    <w:rsid w:val="00DD4415"/>
    <w:rsid w:val="00DD4908"/>
    <w:rsid w:val="00DD49FE"/>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11AA"/>
    <w:rsid w:val="00DF1369"/>
    <w:rsid w:val="00DF13B3"/>
    <w:rsid w:val="00DF1421"/>
    <w:rsid w:val="00DF1675"/>
    <w:rsid w:val="00DF1D4E"/>
    <w:rsid w:val="00DF1D8F"/>
    <w:rsid w:val="00DF1E25"/>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704"/>
    <w:rsid w:val="00DF574E"/>
    <w:rsid w:val="00DF622A"/>
    <w:rsid w:val="00DF6329"/>
    <w:rsid w:val="00DF63AF"/>
    <w:rsid w:val="00DF644E"/>
    <w:rsid w:val="00DF6513"/>
    <w:rsid w:val="00DF6737"/>
    <w:rsid w:val="00DF695E"/>
    <w:rsid w:val="00DF6F29"/>
    <w:rsid w:val="00DF74EA"/>
    <w:rsid w:val="00DF79A8"/>
    <w:rsid w:val="00DF7E13"/>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A8"/>
    <w:rsid w:val="00E1052E"/>
    <w:rsid w:val="00E105F2"/>
    <w:rsid w:val="00E10B9E"/>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B7"/>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4FA"/>
    <w:rsid w:val="00E33828"/>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727"/>
    <w:rsid w:val="00E4473C"/>
    <w:rsid w:val="00E447D2"/>
    <w:rsid w:val="00E44E2A"/>
    <w:rsid w:val="00E44FF6"/>
    <w:rsid w:val="00E4505E"/>
    <w:rsid w:val="00E4596D"/>
    <w:rsid w:val="00E45ACD"/>
    <w:rsid w:val="00E45BE4"/>
    <w:rsid w:val="00E46870"/>
    <w:rsid w:val="00E46B98"/>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4C8"/>
    <w:rsid w:val="00E51B65"/>
    <w:rsid w:val="00E51D11"/>
    <w:rsid w:val="00E51FBC"/>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5F90"/>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E0B"/>
    <w:rsid w:val="00E75252"/>
    <w:rsid w:val="00E754EE"/>
    <w:rsid w:val="00E758CB"/>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1595"/>
    <w:rsid w:val="00E81A33"/>
    <w:rsid w:val="00E81F20"/>
    <w:rsid w:val="00E822E5"/>
    <w:rsid w:val="00E827CC"/>
    <w:rsid w:val="00E82CD0"/>
    <w:rsid w:val="00E82E70"/>
    <w:rsid w:val="00E8314B"/>
    <w:rsid w:val="00E8326C"/>
    <w:rsid w:val="00E83725"/>
    <w:rsid w:val="00E83A05"/>
    <w:rsid w:val="00E83A1F"/>
    <w:rsid w:val="00E83B28"/>
    <w:rsid w:val="00E8408C"/>
    <w:rsid w:val="00E840F1"/>
    <w:rsid w:val="00E843A8"/>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A4C"/>
    <w:rsid w:val="00EC7CF2"/>
    <w:rsid w:val="00ED015D"/>
    <w:rsid w:val="00ED0B63"/>
    <w:rsid w:val="00ED16D8"/>
    <w:rsid w:val="00ED18A6"/>
    <w:rsid w:val="00ED192B"/>
    <w:rsid w:val="00ED279F"/>
    <w:rsid w:val="00ED27F3"/>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A8"/>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A9"/>
    <w:rsid w:val="00F2507D"/>
    <w:rsid w:val="00F253C3"/>
    <w:rsid w:val="00F253D3"/>
    <w:rsid w:val="00F25594"/>
    <w:rsid w:val="00F25969"/>
    <w:rsid w:val="00F25A2F"/>
    <w:rsid w:val="00F25E8A"/>
    <w:rsid w:val="00F26418"/>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CD"/>
    <w:rsid w:val="00F42E35"/>
    <w:rsid w:val="00F42EFB"/>
    <w:rsid w:val="00F43151"/>
    <w:rsid w:val="00F433C4"/>
    <w:rsid w:val="00F43687"/>
    <w:rsid w:val="00F43A5A"/>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67F27"/>
    <w:rsid w:val="00F67F84"/>
    <w:rsid w:val="00F7013F"/>
    <w:rsid w:val="00F704F0"/>
    <w:rsid w:val="00F709F9"/>
    <w:rsid w:val="00F7117E"/>
    <w:rsid w:val="00F71860"/>
    <w:rsid w:val="00F719AB"/>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EDD"/>
    <w:rsid w:val="00F87A2C"/>
    <w:rsid w:val="00F90016"/>
    <w:rsid w:val="00F9016B"/>
    <w:rsid w:val="00F903EA"/>
    <w:rsid w:val="00F90496"/>
    <w:rsid w:val="00F9052A"/>
    <w:rsid w:val="00F90974"/>
    <w:rsid w:val="00F90B71"/>
    <w:rsid w:val="00F90FD5"/>
    <w:rsid w:val="00F90FFE"/>
    <w:rsid w:val="00F91086"/>
    <w:rsid w:val="00F91BA2"/>
    <w:rsid w:val="00F924B5"/>
    <w:rsid w:val="00F92961"/>
    <w:rsid w:val="00F929C1"/>
    <w:rsid w:val="00F92C88"/>
    <w:rsid w:val="00F92E88"/>
    <w:rsid w:val="00F931B1"/>
    <w:rsid w:val="00F934EC"/>
    <w:rsid w:val="00F938B7"/>
    <w:rsid w:val="00F93993"/>
    <w:rsid w:val="00F93DAA"/>
    <w:rsid w:val="00F94100"/>
    <w:rsid w:val="00F949AA"/>
    <w:rsid w:val="00F94F19"/>
    <w:rsid w:val="00F95060"/>
    <w:rsid w:val="00F9537E"/>
    <w:rsid w:val="00F9597C"/>
    <w:rsid w:val="00F95A7A"/>
    <w:rsid w:val="00F95FB3"/>
    <w:rsid w:val="00F96161"/>
    <w:rsid w:val="00F965F2"/>
    <w:rsid w:val="00F96A86"/>
    <w:rsid w:val="00F96CBE"/>
    <w:rsid w:val="00F96EA4"/>
    <w:rsid w:val="00F96F70"/>
    <w:rsid w:val="00F97005"/>
    <w:rsid w:val="00F97169"/>
    <w:rsid w:val="00F971AA"/>
    <w:rsid w:val="00F971BB"/>
    <w:rsid w:val="00F97360"/>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C75"/>
    <w:rsid w:val="00FD2CCE"/>
    <w:rsid w:val="00FD305F"/>
    <w:rsid w:val="00FD32F6"/>
    <w:rsid w:val="00FD3484"/>
    <w:rsid w:val="00FD353A"/>
    <w:rsid w:val="00FD35D2"/>
    <w:rsid w:val="00FD38BF"/>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6E"/>
    <w:rsid w:val="00FE1671"/>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17F"/>
    <w:rsid w:val="00FF79F3"/>
    <w:rsid w:val="00FF7CE0"/>
    <w:rsid w:val="00FF7D7D"/>
    <w:rsid w:val="00FF7F21"/>
    <w:rsid w:val="00FF7FBA"/>
    <w:rsid w:val="025D30F2"/>
    <w:rsid w:val="036F7FA2"/>
    <w:rsid w:val="041F403A"/>
    <w:rsid w:val="137F7381"/>
    <w:rsid w:val="146A36EC"/>
    <w:rsid w:val="16D4359B"/>
    <w:rsid w:val="19257D73"/>
    <w:rsid w:val="1AD85B83"/>
    <w:rsid w:val="1E0A79EA"/>
    <w:rsid w:val="20DF2F65"/>
    <w:rsid w:val="23062908"/>
    <w:rsid w:val="289C2740"/>
    <w:rsid w:val="28A65C55"/>
    <w:rsid w:val="2B041897"/>
    <w:rsid w:val="2C9C1024"/>
    <w:rsid w:val="2D0A69E5"/>
    <w:rsid w:val="2D973B2E"/>
    <w:rsid w:val="341574BC"/>
    <w:rsid w:val="350609FF"/>
    <w:rsid w:val="35AC52BD"/>
    <w:rsid w:val="3D48294C"/>
    <w:rsid w:val="3E8226E2"/>
    <w:rsid w:val="3F931046"/>
    <w:rsid w:val="401D5AC4"/>
    <w:rsid w:val="40B01B8E"/>
    <w:rsid w:val="422649B1"/>
    <w:rsid w:val="43811062"/>
    <w:rsid w:val="43A02810"/>
    <w:rsid w:val="47D95DCE"/>
    <w:rsid w:val="4C2B7678"/>
    <w:rsid w:val="4C5A3996"/>
    <w:rsid w:val="4ECF2728"/>
    <w:rsid w:val="616130A6"/>
    <w:rsid w:val="61867E00"/>
    <w:rsid w:val="622E09BA"/>
    <w:rsid w:val="66DA58BE"/>
    <w:rsid w:val="69CE1624"/>
    <w:rsid w:val="724254BB"/>
    <w:rsid w:val="73C61F92"/>
    <w:rsid w:val="74AB356F"/>
    <w:rsid w:val="7BD7073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99" w:semiHidden="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name="Body Text First Indent"/>
    <w:lsdException w:uiPriority="0" w:name="Body Text First Indent 2"/>
    <w:lsdException w:qFormat="1"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99" w:semiHidden="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7">
    <w:name w:val="Default Paragraph Font"/>
    <w:unhideWhenUsed/>
    <w:qFormat/>
    <w:uiPriority w:val="1"/>
  </w:style>
  <w:style w:type="table" w:default="1" w:styleId="24">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Note Heading"/>
    <w:basedOn w:val="1"/>
    <w:next w:val="1"/>
    <w:link w:val="45"/>
    <w:unhideWhenUsed/>
    <w:qFormat/>
    <w:uiPriority w:val="99"/>
    <w:pPr>
      <w:jc w:val="center"/>
    </w:pPr>
    <w:rPr>
      <w:rFonts w:asciiTheme="minorHAnsi" w:hAnsiTheme="minorHAnsi" w:eastAsiaTheme="minorEastAsia" w:cstheme="minorBidi"/>
      <w:szCs w:val="22"/>
    </w:rPr>
  </w:style>
  <w:style w:type="paragraph" w:styleId="4">
    <w:name w:val="caption"/>
    <w:basedOn w:val="1"/>
    <w:next w:val="1"/>
    <w:qFormat/>
    <w:uiPriority w:val="0"/>
    <w:rPr>
      <w:b/>
      <w:bCs/>
      <w:szCs w:val="21"/>
    </w:rPr>
  </w:style>
  <w:style w:type="paragraph" w:styleId="5">
    <w:name w:val="Closing"/>
    <w:basedOn w:val="1"/>
    <w:link w:val="32"/>
    <w:qFormat/>
    <w:uiPriority w:val="99"/>
    <w:pPr>
      <w:jc w:val="right"/>
    </w:pPr>
    <w:rPr>
      <w:sz w:val="20"/>
    </w:rPr>
  </w:style>
  <w:style w:type="paragraph" w:styleId="6">
    <w:name w:val="Title"/>
    <w:basedOn w:val="1"/>
    <w:next w:val="1"/>
    <w:link w:val="35"/>
    <w:qFormat/>
    <w:uiPriority w:val="10"/>
    <w:pPr>
      <w:spacing w:before="240" w:after="120"/>
      <w:jc w:val="center"/>
      <w:outlineLvl w:val="0"/>
    </w:pPr>
    <w:rPr>
      <w:rFonts w:ascii="Arial" w:hAnsi="Arial" w:eastAsia="ＭＳ ゴシック"/>
      <w:sz w:val="32"/>
      <w:szCs w:val="32"/>
    </w:rPr>
  </w:style>
  <w:style w:type="paragraph" w:styleId="7">
    <w:name w:val="Body Text"/>
    <w:link w:val="41"/>
    <w:qFormat/>
    <w:uiPriority w:val="0"/>
    <w:rPr>
      <w:rFonts w:ascii="ヒラギノ角ゴ ProN W3" w:hAnsi="ヒラギノ角ゴ ProN W3" w:eastAsia="Arial Unicode MS" w:cs="Arial Unicode MS"/>
      <w:color w:val="000000"/>
      <w:sz w:val="22"/>
      <w:szCs w:val="22"/>
      <w:lang w:val="en-US" w:eastAsia="ja-JP" w:bidi="ar-SA"/>
    </w:rPr>
  </w:style>
  <w:style w:type="paragraph" w:styleId="8">
    <w:name w:val="Date"/>
    <w:basedOn w:val="1"/>
    <w:next w:val="1"/>
    <w:qFormat/>
    <w:uiPriority w:val="0"/>
  </w:style>
  <w:style w:type="paragraph" w:styleId="9">
    <w:name w:val="footer"/>
    <w:basedOn w:val="1"/>
    <w:qFormat/>
    <w:uiPriority w:val="0"/>
    <w:pPr>
      <w:tabs>
        <w:tab w:val="center" w:pos="4252"/>
        <w:tab w:val="right" w:pos="8504"/>
      </w:tabs>
      <w:snapToGrid w:val="0"/>
    </w:pPr>
  </w:style>
  <w:style w:type="paragraph" w:styleId="10">
    <w:name w:val="annotation text"/>
    <w:basedOn w:val="1"/>
    <w:link w:val="42"/>
    <w:unhideWhenUsed/>
    <w:qFormat/>
    <w:uiPriority w:val="0"/>
    <w:pPr>
      <w:jc w:val="left"/>
    </w:pPr>
  </w:style>
  <w:style w:type="paragraph" w:styleId="11">
    <w:name w:val="Plain Text"/>
    <w:basedOn w:val="1"/>
    <w:link w:val="30"/>
    <w:unhideWhenUsed/>
    <w:qFormat/>
    <w:uiPriority w:val="99"/>
    <w:pPr>
      <w:jc w:val="left"/>
    </w:pPr>
    <w:rPr>
      <w:rFonts w:ascii="ＭＳ ゴシック" w:hAnsi="Courier New" w:eastAsia="ＭＳ ゴシック"/>
      <w:sz w:val="20"/>
      <w:szCs w:val="21"/>
    </w:rPr>
  </w:style>
  <w:style w:type="paragraph" w:styleId="12">
    <w:name w:val="Salutation"/>
    <w:basedOn w:val="1"/>
    <w:next w:val="1"/>
    <w:link w:val="33"/>
    <w:qFormat/>
    <w:uiPriority w:val="0"/>
  </w:style>
  <w:style w:type="paragraph" w:styleId="13">
    <w:name w:val="annotation subject"/>
    <w:basedOn w:val="10"/>
    <w:next w:val="10"/>
    <w:link w:val="43"/>
    <w:unhideWhenUsed/>
    <w:qFormat/>
    <w:uiPriority w:val="0"/>
    <w:rPr>
      <w:b/>
      <w:bCs/>
    </w:rPr>
  </w:style>
  <w:style w:type="paragraph" w:styleId="14">
    <w:name w:val="Balloon Text"/>
    <w:basedOn w:val="1"/>
    <w:link w:val="31"/>
    <w:qFormat/>
    <w:uiPriority w:val="0"/>
    <w:rPr>
      <w:rFonts w:ascii="Arial" w:hAnsi="Arial" w:eastAsia="ＭＳ ゴシック"/>
      <w:sz w:val="18"/>
      <w:szCs w:val="18"/>
    </w:rPr>
  </w:style>
  <w:style w:type="paragraph" w:styleId="15">
    <w:name w:val="Document Map"/>
    <w:basedOn w:val="1"/>
    <w:semiHidden/>
    <w:qFormat/>
    <w:uiPriority w:val="0"/>
    <w:pPr>
      <w:shd w:val="clear" w:color="auto" w:fill="000080"/>
    </w:pPr>
    <w:rPr>
      <w:rFonts w:ascii="Arial" w:hAnsi="Arial" w:eastAsia="ＭＳ ゴシック"/>
    </w:rPr>
  </w:style>
  <w:style w:type="paragraph" w:styleId="16">
    <w:name w:val="header"/>
    <w:basedOn w:val="1"/>
    <w:qFormat/>
    <w:uiPriority w:val="0"/>
    <w:pPr>
      <w:widowControl/>
      <w:tabs>
        <w:tab w:val="center" w:pos="4153"/>
        <w:tab w:val="right" w:pos="8306"/>
      </w:tabs>
      <w:jc w:val="left"/>
    </w:pPr>
    <w:rPr>
      <w:rFonts w:ascii="Times New Roman" w:hAnsi="Times New Roman"/>
      <w:kern w:val="0"/>
      <w:sz w:val="24"/>
      <w:lang w:val="en-GB" w:eastAsia="en-US"/>
    </w:rPr>
  </w:style>
  <w:style w:type="character" w:styleId="18">
    <w:name w:val="page number"/>
    <w:basedOn w:val="17"/>
    <w:qFormat/>
    <w:uiPriority w:val="0"/>
  </w:style>
  <w:style w:type="character" w:styleId="19">
    <w:name w:val="Strong"/>
    <w:qFormat/>
    <w:uiPriority w:val="22"/>
    <w:rPr>
      <w:b/>
      <w:bCs/>
    </w:rPr>
  </w:style>
  <w:style w:type="character" w:styleId="20">
    <w:name w:val="Hyperlink"/>
    <w:qFormat/>
    <w:uiPriority w:val="0"/>
    <w:rPr>
      <w:color w:val="0000FF"/>
      <w:u w:val="single"/>
    </w:rPr>
  </w:style>
  <w:style w:type="character" w:styleId="21">
    <w:name w:val="annotation reference"/>
    <w:basedOn w:val="17"/>
    <w:unhideWhenUsed/>
    <w:qFormat/>
    <w:uiPriority w:val="0"/>
    <w:rPr>
      <w:sz w:val="18"/>
      <w:szCs w:val="18"/>
    </w:rPr>
  </w:style>
  <w:style w:type="character" w:styleId="22">
    <w:name w:val="HTML Typewriter"/>
    <w:qFormat/>
    <w:uiPriority w:val="99"/>
    <w:rPr>
      <w:rFonts w:ascii="ＭＳ ゴシック" w:hAnsi="ＭＳ ゴシック" w:eastAsia="ＭＳ ゴシック" w:cs="ＭＳ ゴシック"/>
      <w:sz w:val="24"/>
      <w:szCs w:val="24"/>
    </w:rPr>
  </w:style>
  <w:style w:type="character" w:styleId="23">
    <w:name w:val="FollowedHyperlink"/>
    <w:qFormat/>
    <w:uiPriority w:val="0"/>
    <w:rPr>
      <w:color w:val="800080"/>
      <w:u w:val="single"/>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Briefdatum"/>
    <w:basedOn w:val="8"/>
    <w:qFormat/>
    <w:uiPriority w:val="0"/>
    <w:pPr>
      <w:widowControl/>
      <w:ind w:left="6237"/>
      <w:jc w:val="left"/>
    </w:pPr>
    <w:rPr>
      <w:rFonts w:ascii="Arial" w:hAnsi="Arial"/>
      <w:kern w:val="0"/>
      <w:sz w:val="22"/>
      <w:szCs w:val="20"/>
      <w:lang w:val="en-GB" w:eastAsia="de-DE"/>
    </w:rPr>
  </w:style>
  <w:style w:type="paragraph" w:customStyle="1" w:styleId="27">
    <w:name w:val="行間詰め1"/>
    <w:qFormat/>
    <w:uiPriority w:val="0"/>
    <w:pPr>
      <w:jc w:val="center"/>
    </w:pPr>
    <w:rPr>
      <w:rFonts w:ascii="ＭＳ Ｐゴシック" w:hAnsi="ＭＳ Ｐゴシック" w:eastAsia="ＭＳ Ｐゴシック" w:cs="ＭＳ Ｐゴシック"/>
      <w:sz w:val="24"/>
      <w:szCs w:val="24"/>
      <w:lang w:val="en-US" w:eastAsia="ja-JP" w:bidi="ar-SA"/>
    </w:rPr>
  </w:style>
  <w:style w:type="paragraph" w:customStyle="1" w:styleId="28">
    <w:name w:val="リスト段落1"/>
    <w:basedOn w:val="1"/>
    <w:qFormat/>
    <w:uiPriority w:val="0"/>
    <w:pPr>
      <w:ind w:left="400" w:leftChars="400"/>
    </w:pPr>
    <w:rPr>
      <w:szCs w:val="22"/>
    </w:rPr>
  </w:style>
  <w:style w:type="paragraph" w:customStyle="1" w:styleId="29">
    <w:name w:val="リスト段落2"/>
    <w:basedOn w:val="1"/>
    <w:qFormat/>
    <w:uiPriority w:val="34"/>
    <w:pPr>
      <w:widowControl/>
      <w:ind w:left="840" w:leftChars="400"/>
    </w:pPr>
    <w:rPr>
      <w:rFonts w:ascii="Arial" w:hAnsi="Arial" w:eastAsia="ＭＳ Ｐゴシック" w:cs="Arial"/>
      <w:kern w:val="0"/>
      <w:szCs w:val="21"/>
    </w:rPr>
  </w:style>
  <w:style w:type="character" w:customStyle="1" w:styleId="30">
    <w:name w:val="書式なし (文字)"/>
    <w:link w:val="11"/>
    <w:qFormat/>
    <w:uiPriority w:val="99"/>
    <w:rPr>
      <w:rFonts w:ascii="ＭＳ ゴシック" w:hAnsi="Courier New" w:eastAsia="ＭＳ ゴシック" w:cs="Courier New"/>
      <w:kern w:val="2"/>
      <w:szCs w:val="21"/>
    </w:rPr>
  </w:style>
  <w:style w:type="character" w:customStyle="1" w:styleId="31">
    <w:name w:val="吹き出し (文字)"/>
    <w:link w:val="14"/>
    <w:qFormat/>
    <w:uiPriority w:val="0"/>
    <w:rPr>
      <w:rFonts w:ascii="Arial" w:hAnsi="Arial" w:eastAsia="ＭＳ ゴシック" w:cs="Times New Roman"/>
      <w:kern w:val="2"/>
      <w:sz w:val="18"/>
      <w:szCs w:val="18"/>
    </w:rPr>
  </w:style>
  <w:style w:type="character" w:customStyle="1" w:styleId="32">
    <w:name w:val="結語 (文字)"/>
    <w:link w:val="5"/>
    <w:qFormat/>
    <w:uiPriority w:val="99"/>
    <w:rPr>
      <w:kern w:val="2"/>
      <w:szCs w:val="24"/>
    </w:rPr>
  </w:style>
  <w:style w:type="character" w:customStyle="1" w:styleId="33">
    <w:name w:val="挨拶文 (文字)"/>
    <w:link w:val="12"/>
    <w:qFormat/>
    <w:uiPriority w:val="0"/>
    <w:rPr>
      <w:kern w:val="2"/>
      <w:sz w:val="21"/>
      <w:szCs w:val="24"/>
    </w:rPr>
  </w:style>
  <w:style w:type="character" w:customStyle="1" w:styleId="34">
    <w:name w:val="(文字) (文字)1"/>
    <w:qFormat/>
    <w:locked/>
    <w:uiPriority w:val="0"/>
    <w:rPr>
      <w:rFonts w:ascii="ＭＳ ゴシック" w:hAnsi="Courier New" w:eastAsia="ＭＳ ゴシック" w:cs="Courier New"/>
      <w:kern w:val="2"/>
      <w:szCs w:val="21"/>
      <w:lang w:val="en-US" w:eastAsia="ja-JP" w:bidi="ar-SA"/>
    </w:rPr>
  </w:style>
  <w:style w:type="character" w:customStyle="1" w:styleId="35">
    <w:name w:val="表題 (文字)"/>
    <w:link w:val="6"/>
    <w:qFormat/>
    <w:uiPriority w:val="10"/>
    <w:rPr>
      <w:rFonts w:ascii="Arial" w:hAnsi="Arial" w:eastAsia="ＭＳ ゴシック" w:cs="Times New Roman"/>
      <w:kern w:val="2"/>
      <w:sz w:val="32"/>
      <w:szCs w:val="32"/>
    </w:rPr>
  </w:style>
  <w:style w:type="paragraph" w:customStyle="1" w:styleId="36">
    <w:name w:val="Standard"/>
    <w:qFormat/>
    <w:uiPriority w:val="0"/>
    <w:pPr>
      <w:widowControl w:val="0"/>
      <w:suppressAutoHyphens/>
      <w:autoSpaceDN w:val="0"/>
    </w:pPr>
    <w:rPr>
      <w:rFonts w:ascii="Times New Roman" w:hAnsi="Times New Roman" w:eastAsia="ＭＳ 明朝" w:cs="Tahoma"/>
      <w:kern w:val="3"/>
      <w:sz w:val="24"/>
      <w:szCs w:val="24"/>
      <w:lang w:val="en-US" w:eastAsia="ja-JP" w:bidi="ar-SA"/>
    </w:rPr>
  </w:style>
  <w:style w:type="paragraph" w:customStyle="1" w:styleId="37">
    <w:name w:val="par1"/>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8">
    <w:name w:val="par2"/>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9">
    <w:name w:val="par3"/>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customStyle="1" w:styleId="40">
    <w:name w:val="apple-converted-space"/>
    <w:basedOn w:val="17"/>
    <w:qFormat/>
    <w:uiPriority w:val="0"/>
  </w:style>
  <w:style w:type="character" w:customStyle="1" w:styleId="41">
    <w:name w:val="本文 (文字)"/>
    <w:link w:val="7"/>
    <w:qFormat/>
    <w:uiPriority w:val="0"/>
    <w:rPr>
      <w:rFonts w:ascii="ヒラギノ角ゴ ProN W3" w:hAnsi="ヒラギノ角ゴ ProN W3" w:eastAsia="Arial Unicode MS" w:cs="Arial Unicode MS"/>
      <w:color w:val="000000"/>
      <w:sz w:val="22"/>
      <w:szCs w:val="22"/>
      <w:lang w:val="en-US" w:eastAsia="ja-JP" w:bidi="ar-SA"/>
    </w:rPr>
  </w:style>
  <w:style w:type="character" w:customStyle="1" w:styleId="42">
    <w:name w:val="コメント文字列 (文字)"/>
    <w:basedOn w:val="17"/>
    <w:link w:val="10"/>
    <w:semiHidden/>
    <w:qFormat/>
    <w:uiPriority w:val="0"/>
    <w:rPr>
      <w:kern w:val="2"/>
      <w:sz w:val="21"/>
      <w:szCs w:val="24"/>
    </w:rPr>
  </w:style>
  <w:style w:type="character" w:customStyle="1" w:styleId="43">
    <w:name w:val="コメント内容 (文字)"/>
    <w:basedOn w:val="42"/>
    <w:link w:val="13"/>
    <w:semiHidden/>
    <w:qFormat/>
    <w:uiPriority w:val="0"/>
    <w:rPr>
      <w:b/>
      <w:bCs/>
      <w:kern w:val="2"/>
      <w:sz w:val="21"/>
      <w:szCs w:val="24"/>
    </w:rPr>
  </w:style>
  <w:style w:type="table" w:customStyle="1" w:styleId="44">
    <w:name w:val="表 (格子)1"/>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5">
    <w:name w:val="記 (文字)"/>
    <w:basedOn w:val="17"/>
    <w:link w:val="3"/>
    <w:qFormat/>
    <w:uiPriority w:val="99"/>
    <w:rPr>
      <w:rFonts w:asciiTheme="minorHAnsi" w:hAnsiTheme="minorHAnsi" w:eastAsiaTheme="minorEastAsia" w:cstheme="minorBidi"/>
      <w:kern w:val="2"/>
      <w:sz w:val="21"/>
      <w:szCs w:val="22"/>
    </w:rPr>
  </w:style>
  <w:style w:type="paragraph" w:customStyle="1" w:styleId="46">
    <w:name w:val="リスト段落3"/>
    <w:basedOn w:val="1"/>
    <w:qFormat/>
    <w:uiPriority w:val="34"/>
    <w:pPr>
      <w:ind w:left="851"/>
    </w:pPr>
  </w:style>
  <w:style w:type="character" w:customStyle="1" w:styleId="47">
    <w:name w:val="未解決のメンション1"/>
    <w:basedOn w:val="17"/>
    <w:unhideWhenUsed/>
    <w:qFormat/>
    <w:uiPriority w:val="99"/>
    <w:rPr>
      <w:color w:val="605E5C"/>
      <w:shd w:val="clear" w:color="auto" w:fill="E1DFDD"/>
    </w:rPr>
  </w:style>
  <w:style w:type="paragraph" w:customStyle="1" w:styleId="48">
    <w:name w:val="リスト段落4"/>
    <w:basedOn w:val="1"/>
    <w:qFormat/>
    <w:uiPriority w:val="34"/>
    <w:pPr>
      <w:ind w:left="840" w:leftChars="400"/>
    </w:pPr>
    <w:rPr>
      <w:rFonts w:asciiTheme="minorHAnsi" w:hAnsiTheme="minorHAnsi" w:eastAsiaTheme="minorEastAsia" w:cstheme="minorBidi"/>
      <w:szCs w:val="22"/>
    </w:rPr>
  </w:style>
  <w:style w:type="paragraph" w:customStyle="1" w:styleId="49">
    <w:name w:val="Default"/>
    <w:qFormat/>
    <w:uiPriority w:val="0"/>
    <w:pPr>
      <w:widowControl w:val="0"/>
      <w:autoSpaceDE w:val="0"/>
      <w:autoSpaceDN w:val="0"/>
      <w:adjustRightInd w:val="0"/>
    </w:pPr>
    <w:rPr>
      <w:rFonts w:ascii="ＭＳ 明朝" w:hAnsi="ＭＳ 明朝" w:eastAsia="ＭＳ 明朝" w:cs="ＭＳ 明朝"/>
      <w:color w:val="000000"/>
      <w:sz w:val="24"/>
      <w:szCs w:val="24"/>
      <w:lang w:val="en-US" w:eastAsia="ja-JP" w:bidi="ar-SA"/>
    </w:rPr>
  </w:style>
  <w:style w:type="paragraph" w:customStyle="1" w:styleId="50">
    <w:name w:val="リスト段落5"/>
    <w:basedOn w:val="1"/>
    <w:qFormat/>
    <w:uiPriority w:val="99"/>
    <w:pPr>
      <w:ind w:left="840" w:leftChars="400"/>
    </w:pPr>
  </w:style>
  <w:style w:type="paragraph" w:customStyle="1" w:styleId="51">
    <w:name w:val="リスト段落6"/>
    <w:basedOn w:val="1"/>
    <w:qFormat/>
    <w:uiPriority w:val="99"/>
    <w:pPr>
      <w:ind w:left="840" w:leftChars="400"/>
    </w:pPr>
  </w:style>
  <w:style w:type="paragraph" w:customStyle="1" w:styleId="52">
    <w:name w:val="List Paragraph"/>
    <w:basedOn w:val="1"/>
    <w:uiPriority w:val="99"/>
    <w:pPr>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datastoreItem>
</file>

<file path=docProps/app.xml><?xml version="1.0" encoding="utf-8"?>
<Properties xmlns="http://schemas.openxmlformats.org/officeDocument/2006/extended-properties" xmlns:vt="http://schemas.openxmlformats.org/officeDocument/2006/docPropsVTypes">
  <Template>Normal</Template>
  <Company>日下部電機株式会社</Company>
  <Pages>4</Pages>
  <Words>564</Words>
  <Characters>3218</Characters>
  <Lines>26</Lines>
  <Paragraphs>7</Paragraphs>
  <TotalTime>0</TotalTime>
  <ScaleCrop>false</ScaleCrop>
  <LinksUpToDate>false</LinksUpToDate>
  <CharactersWithSpaces>3775</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2020-06-29T10:56:00Z</dcterms:created>
  <dc:creator>森</dc:creator>
  <cp:lastModifiedBy>user</cp:lastModifiedBy>
  <cp:lastPrinted>2020-09-29T01:22:00Z</cp:lastPrinted>
  <dcterms:modified xsi:type="dcterms:W3CDTF">2021-01-01T00:03:44Z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